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6A80" w14:textId="656F217A" w:rsidR="008F2A14" w:rsidRDefault="004810A6" w:rsidP="00AB29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771BF" wp14:editId="021152D2">
                <wp:simplePos x="0" y="0"/>
                <wp:positionH relativeFrom="margin">
                  <wp:posOffset>-317803</wp:posOffset>
                </wp:positionH>
                <wp:positionV relativeFrom="paragraph">
                  <wp:posOffset>-243679</wp:posOffset>
                </wp:positionV>
                <wp:extent cx="9556750" cy="6953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6750" cy="695325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7D95F" w14:textId="265D28BD" w:rsidR="008F2A14" w:rsidRPr="008C0977" w:rsidRDefault="008F2A14" w:rsidP="00D87186">
                            <w:pPr>
                              <w:pStyle w:val="Heading2"/>
                              <w:spacing w:before="0" w:after="180"/>
                              <w:jc w:val="center"/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C097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FFFFFF"/>
                                <w:sz w:val="32"/>
                                <w:szCs w:val="32"/>
                              </w:rPr>
                              <w:t xml:space="preserve">Example Scheme of Work: Level </w:t>
                            </w:r>
                            <w:r w:rsidR="002E1721" w:rsidRPr="008C097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FFFFFF"/>
                                <w:sz w:val="32"/>
                                <w:szCs w:val="32"/>
                              </w:rPr>
                              <w:t>3 Certificate in Applied Counselling Studies (CAST-L3)</w:t>
                            </w:r>
                          </w:p>
                          <w:p w14:paraId="50ABA24E" w14:textId="2F525E55" w:rsidR="002E1721" w:rsidRPr="008C0977" w:rsidRDefault="002E1721" w:rsidP="008C09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C097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en-GB"/>
                              </w:rPr>
                              <w:t>Unit 2</w:t>
                            </w:r>
                            <w:r w:rsidR="00B0732E" w:rsidRPr="008C097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en-GB"/>
                              </w:rPr>
                              <w:t xml:space="preserve">: </w:t>
                            </w:r>
                            <w:r w:rsidR="008C0977" w:rsidRPr="008C097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en-GB"/>
                              </w:rPr>
                              <w:t>Application of counselling skills in a range of occupational settings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9A4606">
              <v:shapetype id="_x0000_t202" coordsize="21600,21600" o:spt="202" path="m,l,21600r21600,l21600,xe" w14:anchorId="5ED771BF">
                <v:stroke joinstyle="miter"/>
                <v:path gradientshapeok="t" o:connecttype="rect"/>
              </v:shapetype>
              <v:shape id="Text Box 9" style="position:absolute;left:0;text-align:left;margin-left:-25pt;margin-top:-19.2pt;width:752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e77d7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">
                <v:textbox>
                  <w:txbxContent>
                    <w:p w:rsidRPr="008C0977" w:rsidR="008F2A14" w:rsidP="00D87186" w:rsidRDefault="008F2A14" w14:paraId="106EA60D" w14:textId="265D28BD">
                      <w:pPr>
                        <w:pStyle w:val="Heading2"/>
                        <w:spacing w:before="0" w:after="180"/>
                        <w:jc w:val="center"/>
                        <w:rPr>
                          <w:rFonts w:ascii="Calibri" w:hAnsi="Calibri" w:cs="Calibri"/>
                          <w:i w:val="0"/>
                          <w:iCs w:val="0"/>
                          <w:color w:val="FFFFFF"/>
                          <w:sz w:val="32"/>
                          <w:szCs w:val="32"/>
                        </w:rPr>
                      </w:pPr>
                      <w:r w:rsidRPr="008C0977">
                        <w:rPr>
                          <w:rFonts w:ascii="Calibri" w:hAnsi="Calibri" w:cs="Calibri"/>
                          <w:i w:val="0"/>
                          <w:iCs w:val="0"/>
                          <w:color w:val="FFFFFF"/>
                          <w:sz w:val="32"/>
                          <w:szCs w:val="32"/>
                        </w:rPr>
                        <w:t xml:space="preserve">Example Scheme of Work: Level </w:t>
                      </w:r>
                      <w:r w:rsidRPr="008C0977" w:rsidR="002E1721">
                        <w:rPr>
                          <w:rFonts w:ascii="Calibri" w:hAnsi="Calibri" w:cs="Calibri"/>
                          <w:i w:val="0"/>
                          <w:iCs w:val="0"/>
                          <w:color w:val="FFFFFF"/>
                          <w:sz w:val="32"/>
                          <w:szCs w:val="32"/>
                        </w:rPr>
                        <w:t>3 Certificate in Applied Counselling Studies (CAST-L3)</w:t>
                      </w:r>
                    </w:p>
                    <w:p w:rsidRPr="008C0977" w:rsidR="002E1721" w:rsidP="008C0977" w:rsidRDefault="002E1721" w14:paraId="38088E82" w14:textId="2F525E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eastAsia="en-GB"/>
                        </w:rPr>
                      </w:pPr>
                      <w:r w:rsidRPr="008C097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eastAsia="en-GB"/>
                        </w:rPr>
                        <w:t>Unit 2</w:t>
                      </w:r>
                      <w:r w:rsidRPr="008C0977" w:rsidR="00B0732E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eastAsia="en-GB"/>
                        </w:rPr>
                        <w:t xml:space="preserve">: </w:t>
                      </w:r>
                      <w:r w:rsidRPr="008C0977" w:rsidR="008C097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eastAsia="en-GB"/>
                        </w:rPr>
                        <w:t>Application of counselling skills in a range of occupational settings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2A1E4" w14:textId="77777777" w:rsidR="008F2A14" w:rsidRDefault="008F2A14" w:rsidP="00AB291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0"/>
        <w:gridCol w:w="4555"/>
        <w:gridCol w:w="4741"/>
      </w:tblGrid>
      <w:tr w:rsidR="00D87186" w:rsidRPr="00D87186" w14:paraId="5A1E30B3" w14:textId="77777777" w:rsidTr="00A17F02">
        <w:trPr>
          <w:trHeight w:val="202"/>
        </w:trPr>
        <w:tc>
          <w:tcPr>
            <w:tcW w:w="5730" w:type="dxa"/>
            <w:shd w:val="clear" w:color="auto" w:fill="auto"/>
          </w:tcPr>
          <w:p w14:paraId="6317E826" w14:textId="77777777" w:rsidR="008A0F21" w:rsidRDefault="00D87186" w:rsidP="008A0F2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B2A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Unit/Qualification title and level</w:t>
            </w:r>
            <w:r w:rsidRPr="001B2A4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 </w:t>
            </w:r>
          </w:p>
          <w:p w14:paraId="733DC237" w14:textId="7423F2C9" w:rsidR="00980375" w:rsidRDefault="00980375" w:rsidP="008A0F2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8037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Level 3 Certificate in Applied Counselling Studies (CAST-L3)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5ADF531F" w14:textId="22260E9E" w:rsidR="00D87186" w:rsidRPr="001B2A47" w:rsidRDefault="00980375" w:rsidP="008A0F2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8037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Unit 2: Application of counselling skills in a range of occupational settings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555" w:type="dxa"/>
            <w:shd w:val="clear" w:color="auto" w:fill="auto"/>
          </w:tcPr>
          <w:p w14:paraId="4484C0A0" w14:textId="05E18CD8" w:rsidR="00D87186" w:rsidRPr="001B2A47" w:rsidRDefault="00D87186" w:rsidP="00D8718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B2A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Day/Time of course and total GLH</w:t>
            </w:r>
            <w:r w:rsidRPr="001B2A4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 </w:t>
            </w:r>
            <w:r w:rsidR="0098037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60 GLH</w:t>
            </w:r>
          </w:p>
          <w:p w14:paraId="33DE9756" w14:textId="598F8DDA" w:rsidR="003C4AAC" w:rsidRPr="001B2A47" w:rsidRDefault="00F36FDC" w:rsidP="21D33E20">
            <w:pPr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 w:rsidRPr="21D33E2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Wednesday 16:00-</w:t>
            </w:r>
            <w:r w:rsidR="00A17F02" w:rsidRPr="21D33E2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20:15 (</w:t>
            </w:r>
            <w:r w:rsidR="217541B9" w:rsidRPr="21D33E2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 xml:space="preserve">including 15 mins break)  </w:t>
            </w:r>
            <w:r w:rsidR="003C4AAC" w:rsidRPr="21D33E2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X 15</w:t>
            </w:r>
          </w:p>
        </w:tc>
        <w:tc>
          <w:tcPr>
            <w:tcW w:w="4741" w:type="dxa"/>
            <w:shd w:val="clear" w:color="auto" w:fill="auto"/>
          </w:tcPr>
          <w:p w14:paraId="7D609694" w14:textId="77777777" w:rsidR="00D87186" w:rsidRPr="001B2A47" w:rsidRDefault="00D87186" w:rsidP="00D8718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B2A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Centre name</w:t>
            </w:r>
            <w:r w:rsidRPr="001B2A4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 </w:t>
            </w:r>
          </w:p>
          <w:p w14:paraId="7D7DB1E2" w14:textId="678F6271" w:rsidR="00D87186" w:rsidRPr="001B2A47" w:rsidRDefault="004622BA" w:rsidP="00D8718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Castle College</w:t>
            </w:r>
          </w:p>
        </w:tc>
      </w:tr>
      <w:tr w:rsidR="00D87186" w:rsidRPr="00D87186" w14:paraId="4A442F6C" w14:textId="77777777" w:rsidTr="00A17F02">
        <w:trPr>
          <w:trHeight w:val="300"/>
        </w:trPr>
        <w:tc>
          <w:tcPr>
            <w:tcW w:w="5730" w:type="dxa"/>
            <w:shd w:val="clear" w:color="auto" w:fill="auto"/>
          </w:tcPr>
          <w:p w14:paraId="533F17C5" w14:textId="77777777" w:rsidR="00D87186" w:rsidRPr="001B2A47" w:rsidRDefault="00D87186" w:rsidP="00D8718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1B2A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Tutors:</w:t>
            </w:r>
          </w:p>
          <w:p w14:paraId="367FCB1E" w14:textId="270A5602" w:rsidR="00D87186" w:rsidRPr="001B2A47" w:rsidRDefault="004622BA" w:rsidP="00D8718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Rick Beckett &amp; </w:t>
            </w:r>
            <w:r w:rsidR="002E69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Kate Esposito</w:t>
            </w:r>
          </w:p>
        </w:tc>
        <w:tc>
          <w:tcPr>
            <w:tcW w:w="4555" w:type="dxa"/>
            <w:shd w:val="clear" w:color="auto" w:fill="auto"/>
          </w:tcPr>
          <w:p w14:paraId="5F9FFC9D" w14:textId="77777777" w:rsidR="00D87186" w:rsidRPr="001B2A47" w:rsidRDefault="00D87186" w:rsidP="00D8718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1B2A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Course Manager:</w:t>
            </w:r>
          </w:p>
          <w:p w14:paraId="17AAEE27" w14:textId="6CAD55A4" w:rsidR="00D87186" w:rsidRPr="001B2A47" w:rsidRDefault="001A5021" w:rsidP="00D8718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Javier Ryan</w:t>
            </w:r>
          </w:p>
        </w:tc>
        <w:tc>
          <w:tcPr>
            <w:tcW w:w="4741" w:type="dxa"/>
            <w:shd w:val="clear" w:color="auto" w:fill="auto"/>
          </w:tcPr>
          <w:p w14:paraId="137EFCDA" w14:textId="77777777" w:rsidR="00D87186" w:rsidRPr="001B2A47" w:rsidRDefault="00D87186" w:rsidP="00D8718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B2A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Venue/room:</w:t>
            </w:r>
            <w:r w:rsidRPr="001B2A4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  <w:p w14:paraId="09B6F0E5" w14:textId="43EF898A" w:rsidR="00D87186" w:rsidRPr="00C559DF" w:rsidRDefault="001A5021" w:rsidP="00D8718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Room 1</w:t>
            </w:r>
          </w:p>
        </w:tc>
      </w:tr>
    </w:tbl>
    <w:p w14:paraId="34DC1ED9" w14:textId="77777777" w:rsidR="00D87186" w:rsidRPr="00D87186" w:rsidRDefault="00D87186" w:rsidP="00D87186">
      <w:pPr>
        <w:rPr>
          <w:rFonts w:asciiTheme="minorHAnsi" w:hAnsiTheme="minorHAnsi" w:cstheme="minorHAnsi"/>
          <w:color w:val="3B3838" w:themeColor="background2" w:themeShade="40"/>
          <w:sz w:val="22"/>
          <w:szCs w:val="22"/>
          <w:lang w:eastAsia="en-GB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7"/>
        <w:gridCol w:w="6420"/>
        <w:gridCol w:w="4256"/>
        <w:gridCol w:w="2835"/>
      </w:tblGrid>
      <w:tr w:rsidR="00F378A2" w:rsidRPr="00D87186" w14:paraId="650EA6A5" w14:textId="77777777" w:rsidTr="36AAD96E">
        <w:tc>
          <w:tcPr>
            <w:tcW w:w="8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9831C9" w14:textId="77777777" w:rsidR="00F378A2" w:rsidRPr="00D87186" w:rsidRDefault="00F378A2" w:rsidP="00D87186">
            <w:pPr>
              <w:jc w:val="center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  <w:lang w:eastAsia="en-GB"/>
              </w:rPr>
              <w:t>Day/</w:t>
            </w:r>
          </w:p>
          <w:p w14:paraId="18BAECC0" w14:textId="77777777" w:rsidR="00F378A2" w:rsidRPr="00D87186" w:rsidRDefault="00F378A2" w:rsidP="00D87186">
            <w:pPr>
              <w:jc w:val="center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  <w:lang w:eastAsia="en-GB"/>
              </w:rPr>
              <w:t>Week</w:t>
            </w:r>
          </w:p>
          <w:p w14:paraId="5619379F" w14:textId="77777777" w:rsidR="00F378A2" w:rsidRPr="00D87186" w:rsidRDefault="00F378A2" w:rsidP="00D87186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77BF9B" w14:textId="77777777" w:rsidR="00F378A2" w:rsidRPr="00D87186" w:rsidRDefault="00F378A2" w:rsidP="00D8718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  <w:t>Date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FE65EA" w14:textId="77777777" w:rsidR="00F378A2" w:rsidRPr="00D87186" w:rsidRDefault="00F378A2" w:rsidP="00D8718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  <w:t>Topic and Teaching/Learning Activities</w:t>
            </w:r>
          </w:p>
          <w:p w14:paraId="36989C39" w14:textId="77777777" w:rsidR="00F378A2" w:rsidRPr="00D87186" w:rsidRDefault="00F378A2" w:rsidP="00D87186">
            <w:pP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17AE04DC" w14:textId="77777777" w:rsidR="00F378A2" w:rsidRPr="00D87186" w:rsidRDefault="00F378A2" w:rsidP="00D87186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Please describe your planned learning activities and complete the columns on the right to map these against assessment methods and criteria 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FD30B6" w14:textId="77777777" w:rsidR="00F378A2" w:rsidRDefault="00F378A2" w:rsidP="00D8718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  <w:t>Objectives</w:t>
            </w:r>
          </w:p>
          <w:p w14:paraId="6844C8A2" w14:textId="2BEEC07F" w:rsidR="00F378A2" w:rsidRPr="00D87186" w:rsidRDefault="00F378A2" w:rsidP="00F378A2">
            <w:pPr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GB"/>
              </w:rPr>
              <w:t>Individual assessment criteria</w:t>
            </w:r>
          </w:p>
          <w:p w14:paraId="51425FDA" w14:textId="65165EED" w:rsidR="00F378A2" w:rsidRPr="00D87186" w:rsidRDefault="00F378A2" w:rsidP="00F378A2">
            <w:pPr>
              <w:keepNext/>
              <w:jc w:val="center"/>
              <w:outlineLvl w:val="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 w:rsidRPr="00D8718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  <w:t>evidenced</w:t>
            </w:r>
          </w:p>
          <w:p w14:paraId="7A640EB3" w14:textId="77777777" w:rsidR="00F378A2" w:rsidRPr="00D87186" w:rsidRDefault="00F378A2" w:rsidP="00D87186">
            <w:pPr>
              <w:jc w:val="center"/>
              <w:rPr>
                <w:rFonts w:asciiTheme="minorHAnsi" w:hAnsiTheme="minorHAnsi" w:cstheme="minorHAnsi"/>
                <w:i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Trainees will be able 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E5922D" w14:textId="77777777" w:rsidR="00F378A2" w:rsidRDefault="00F378A2" w:rsidP="00D87186">
            <w:pPr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D87186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GB"/>
              </w:rPr>
              <w:t>Assessment method</w:t>
            </w:r>
          </w:p>
          <w:p w14:paraId="6B94E76E" w14:textId="0FC92BFA" w:rsidR="00F378A2" w:rsidRPr="00D87186" w:rsidRDefault="00F378A2" w:rsidP="00D87186">
            <w:pPr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D8220F" w:rsidRPr="000B1A49" w14:paraId="687E461E" w14:textId="77777777" w:rsidTr="36AAD96E">
        <w:tc>
          <w:tcPr>
            <w:tcW w:w="817" w:type="dxa"/>
            <w:shd w:val="clear" w:color="auto" w:fill="auto"/>
          </w:tcPr>
          <w:p w14:paraId="00CE1990" w14:textId="120E5B10" w:rsidR="00D8220F" w:rsidRPr="000B1A49" w:rsidRDefault="00D8220F" w:rsidP="00856345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B75D16" w14:textId="77777777" w:rsidR="00D8220F" w:rsidRPr="000B1A49" w:rsidRDefault="00D8220F" w:rsidP="00856345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7DD5FA06" w14:textId="30367715" w:rsidR="00751037" w:rsidRPr="000B1A49" w:rsidRDefault="00751037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 w:rsidR="002B6599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480AB4BF" w14:textId="01EBA5D4" w:rsidR="00FF36C6" w:rsidRPr="000B1A49" w:rsidRDefault="002B6599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="00FF36C6"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6C1F940F" w14:textId="1EC6774C" w:rsidR="00FF36C6" w:rsidRDefault="00FF36C6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6D2C796" w14:textId="77777777" w:rsidR="009D4AA7" w:rsidRDefault="009D4AA7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B5F36" w14:textId="76AC71D0" w:rsidR="009D4AA7" w:rsidRPr="003E0A38" w:rsidRDefault="009D4AA7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E0A3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Introduce the concept of using counselling skills in allied professions.</w:t>
            </w:r>
          </w:p>
          <w:p w14:paraId="0E7E4B65" w14:textId="77777777" w:rsidR="00FF36C6" w:rsidRPr="000B1A49" w:rsidRDefault="00FF36C6" w:rsidP="00B9327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AB28A25" w14:textId="742B4430" w:rsidR="00495841" w:rsidRDefault="00C22BF5" w:rsidP="00015EE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Use </w:t>
            </w:r>
            <w:r w:rsidRPr="000B1A49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group work</w:t>
            </w:r>
            <w:r w:rsidRPr="000B1A4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to discuss the </w:t>
            </w:r>
            <w:r w:rsidR="0049584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sorts of professions where counselling skills are used to enhance the primary professional role.</w:t>
            </w:r>
            <w:r w:rsidR="0002638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This could include reference to the </w:t>
            </w:r>
            <w:r w:rsidR="00026381" w:rsidRPr="0002638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BACP counselling skills competence framework</w:t>
            </w:r>
            <w:r w:rsidR="0002638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.</w:t>
            </w:r>
          </w:p>
          <w:p w14:paraId="50FC906F" w14:textId="77777777" w:rsidR="00CC5265" w:rsidRDefault="00CC5265" w:rsidP="00015EE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1B45A18" w14:textId="47AD26DC" w:rsidR="00CC5265" w:rsidRDefault="00CC5265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Encourage learners to </w:t>
            </w: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do </w:t>
            </w:r>
            <w:r w:rsidR="00A108BA"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independent </w:t>
            </w: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research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on </w:t>
            </w:r>
            <w:r w:rsidR="003E0A38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roles in organisations near them where counselling skills would be of benefit.</w:t>
            </w:r>
          </w:p>
          <w:p w14:paraId="0902B0C6" w14:textId="77777777" w:rsidR="003468B5" w:rsidRDefault="003468B5" w:rsidP="00015EE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1904700" w14:textId="077E3006" w:rsidR="003468B5" w:rsidRDefault="00CC5265" w:rsidP="00015EE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Use group work to</w:t>
            </w:r>
            <w:r w:rsidRPr="000B1A4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</w:t>
            </w:r>
            <w:r w:rsidR="003468B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ompare the use of counselling skills in these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allied </w:t>
            </w:r>
            <w:r w:rsidR="003468B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roles to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role of a professional counsellor.</w:t>
            </w:r>
          </w:p>
          <w:p w14:paraId="257E54E1" w14:textId="77777777" w:rsidR="00AD70F3" w:rsidRDefault="00AD70F3" w:rsidP="00015EE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41B2832" w14:textId="05FF9BD8" w:rsidR="00AD70F3" w:rsidRDefault="00AD70F3" w:rsidP="00015EE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2F3B9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Explain the Project and Presentation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that </w:t>
            </w:r>
            <w:r w:rsidR="002F3B9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will be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used to assess this Unit. Encourage candidates to view the project as a </w:t>
            </w:r>
            <w:r w:rsidR="0097519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piece of </w:t>
            </w:r>
            <w:r w:rsidR="0097519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work that is built over the duration of the taught sessions and is handed in at the end to evidence their holistic learning process.</w:t>
            </w:r>
            <w:r w:rsidR="002F3B9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Share the project brief with learners.</w:t>
            </w:r>
          </w:p>
          <w:p w14:paraId="276AFC17" w14:textId="77777777" w:rsidR="00FF36C6" w:rsidRPr="000B1A49" w:rsidRDefault="00FF36C6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4CE99821" w14:textId="5FF75264" w:rsidR="00FF36C6" w:rsidRPr="000B1A49" w:rsidRDefault="0071211F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="00FF36C6"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F36C6"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6260025C" w14:textId="2EFA71AD" w:rsidR="00FF36C6" w:rsidRPr="000B1A49" w:rsidRDefault="00FF36C6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73760595" w14:textId="77777777" w:rsidR="003C5C58" w:rsidRPr="000B1A49" w:rsidRDefault="00FF36C6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E7B0289" w14:textId="37C0488D" w:rsidR="0025026C" w:rsidRPr="000B1A49" w:rsidRDefault="0025026C" w:rsidP="00B93271">
            <w:pPr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56" w:type="dxa"/>
          </w:tcPr>
          <w:p w14:paraId="5DA19E06" w14:textId="77777777" w:rsidR="00293CAC" w:rsidRPr="000B1A49" w:rsidRDefault="00293CAC" w:rsidP="002553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F23C7D1" w14:textId="2E684BD8" w:rsidR="00293CAC" w:rsidRPr="0030705E" w:rsidRDefault="00CF7196" w:rsidP="36AAD96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sz w:val="22"/>
                <w:szCs w:val="22"/>
              </w:rPr>
              <w:t>1.2</w:t>
            </w:r>
            <w:r>
              <w:tab/>
            </w:r>
            <w:r w:rsidRPr="36AAD96E">
              <w:rPr>
                <w:rFonts w:asciiTheme="minorHAnsi" w:hAnsiTheme="minorHAnsi" w:cstheme="minorBidi"/>
                <w:sz w:val="22"/>
                <w:szCs w:val="22"/>
              </w:rPr>
              <w:t>Identify a range of occupational contexts and allied professions where counselling skills are used to enhance the primary professional role</w:t>
            </w:r>
          </w:p>
          <w:p w14:paraId="28100B73" w14:textId="77777777" w:rsidR="00480981" w:rsidRPr="0030705E" w:rsidRDefault="00480981" w:rsidP="00255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0194D" w14:textId="77777777" w:rsidR="00480981" w:rsidRPr="0030705E" w:rsidRDefault="00480981" w:rsidP="004809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05E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Pr="0030705E">
              <w:rPr>
                <w:rFonts w:asciiTheme="minorHAnsi" w:hAnsiTheme="minorHAnsi" w:cstheme="minorHAnsi"/>
                <w:sz w:val="22"/>
                <w:szCs w:val="22"/>
              </w:rPr>
              <w:tab/>
              <w:t>Explain the difference between counselling skills used in non-counselling roles, and the role of an employed counsellor in the workplace.</w:t>
            </w:r>
          </w:p>
          <w:p w14:paraId="0839EC4E" w14:textId="77777777" w:rsidR="00480981" w:rsidRPr="0030705E" w:rsidRDefault="00480981" w:rsidP="004809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5044E" w14:textId="07075DC4" w:rsidR="00480981" w:rsidRPr="0030705E" w:rsidRDefault="00480981" w:rsidP="004809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05E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  <w:r w:rsidRPr="0030705E">
              <w:rPr>
                <w:rFonts w:asciiTheme="minorHAnsi" w:hAnsiTheme="minorHAnsi" w:cstheme="minorHAnsi"/>
                <w:sz w:val="22"/>
                <w:szCs w:val="22"/>
              </w:rPr>
              <w:tab/>
              <w:t>Explain how counselling skills are used effectively within non-counselling roles, without changing the nature of the primary professional role</w:t>
            </w:r>
          </w:p>
          <w:p w14:paraId="00C1F60C" w14:textId="77777777" w:rsidR="00293CAC" w:rsidRPr="000B1A49" w:rsidRDefault="00293CAC" w:rsidP="002553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01D3C94" w14:textId="77777777" w:rsidR="00A058E6" w:rsidRPr="000B1A49" w:rsidRDefault="00A058E6" w:rsidP="00CF7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0A9B76" w14:textId="69C12A58" w:rsidR="00B52789" w:rsidRDefault="00B52789" w:rsidP="000964A5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1210E0CC" w14:textId="162C457A" w:rsidR="000964A5" w:rsidRPr="000B1A49" w:rsidRDefault="00D6575D" w:rsidP="0071211F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</w:t>
            </w:r>
            <w:r w:rsidR="00640D0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Project Report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 </w:t>
            </w:r>
          </w:p>
          <w:p w14:paraId="271A2A5C" w14:textId="77777777" w:rsidR="0094655B" w:rsidRDefault="0094655B" w:rsidP="000964A5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0CA9C885" w14:textId="69AFA6EB" w:rsidR="000964A5" w:rsidRPr="000B1A49" w:rsidRDefault="000964A5" w:rsidP="000964A5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5BE2E1ED" w14:textId="77777777" w:rsidTr="36AAD96E">
        <w:tc>
          <w:tcPr>
            <w:tcW w:w="817" w:type="dxa"/>
            <w:shd w:val="clear" w:color="auto" w:fill="auto"/>
          </w:tcPr>
          <w:p w14:paraId="079B6581" w14:textId="4BC8316E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F91C6D3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0E9C582D" w14:textId="77777777" w:rsidR="0030705E" w:rsidRPr="000B1A49" w:rsidRDefault="0030705E" w:rsidP="003070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1EEF7D9B" w14:textId="77777777" w:rsidR="0030705E" w:rsidRPr="000B1A49" w:rsidRDefault="0030705E" w:rsidP="003070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64B2732E" w14:textId="77777777" w:rsidR="0030705E" w:rsidRDefault="0030705E" w:rsidP="003070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67EE44D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B56FB4A" w14:textId="58EF3C15" w:rsidR="009F0C40" w:rsidRDefault="009F0C40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Reintroduce the </w:t>
            </w:r>
            <w:r w:rsidR="009F4E6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Project and Presentation and </w:t>
            </w:r>
            <w:r w:rsidR="009F4E64" w:rsidRPr="00C67486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encourage candidates to begin to research</w:t>
            </w:r>
            <w:r w:rsidR="00B267DF" w:rsidRPr="00C67486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and </w:t>
            </w:r>
            <w:r w:rsidR="00A65C2C" w:rsidRPr="00C67486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contact</w:t>
            </w:r>
            <w:r w:rsidR="009F4E6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the organisation/agency they will use as the subject of their Project Report.</w:t>
            </w:r>
          </w:p>
          <w:p w14:paraId="29F74CB5" w14:textId="77777777" w:rsidR="009F4E64" w:rsidRDefault="009F4E64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9C73CCC" w14:textId="103ED55B" w:rsidR="00945D49" w:rsidRPr="000B1A49" w:rsidRDefault="00945D49" w:rsidP="00B85C6C">
            <w:pPr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Use </w:t>
            </w:r>
            <w:r w:rsidRPr="000B1A49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group work</w:t>
            </w:r>
            <w:r w:rsidRPr="000B1A4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to discuss </w:t>
            </w:r>
            <w:r w:rsidR="00D11CC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how </w:t>
            </w:r>
            <w:r w:rsidR="002B28F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and why </w:t>
            </w:r>
            <w:r w:rsidR="00357FE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different professions form a contract</w:t>
            </w:r>
            <w:r w:rsidR="00DA638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/agreement</w:t>
            </w:r>
            <w:r w:rsidR="00357FE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with clients to set the boundaries for the use of counselling skills.</w:t>
            </w:r>
            <w:r w:rsidR="006C57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Encourage candidates to consider how a professional can use counselling skills in a </w:t>
            </w:r>
            <w:r w:rsidR="004616E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non-counselling</w:t>
            </w:r>
            <w:r w:rsidR="006C57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role, but without changing the nature of the main role. </w:t>
            </w:r>
            <w:proofErr w:type="spellStart"/>
            <w:r w:rsidR="004616E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eg</w:t>
            </w:r>
            <w:proofErr w:type="spellEnd"/>
            <w:r w:rsidR="006C57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not leak into becoming a counsellor</w:t>
            </w:r>
            <w:r w:rsidR="004616E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instead of being a nurse.</w:t>
            </w:r>
            <w:r w:rsidR="00DA638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Also consider how this is </w:t>
            </w:r>
            <w:r w:rsidR="002B28F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maintained and </w:t>
            </w:r>
            <w:r w:rsidR="00DA638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drawn to a close so that other work can continue.</w:t>
            </w:r>
          </w:p>
          <w:p w14:paraId="3373C3E2" w14:textId="77777777" w:rsidR="00945D49" w:rsidRPr="000B1A49" w:rsidRDefault="00945D49" w:rsidP="00B93271">
            <w:pPr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0C56663" w14:textId="54DB6CE2" w:rsidR="00A058E6" w:rsidRPr="001464B9" w:rsidRDefault="00656B33" w:rsidP="006710F9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Use </w:t>
            </w:r>
            <w:r w:rsidRPr="001464B9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skills practice and role play scenarios</w:t>
            </w:r>
            <w:r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for practicing </w:t>
            </w:r>
            <w:r w:rsidR="006710F9"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setting out a contract and agreeing the limits of the </w:t>
            </w:r>
            <w:r w:rsidR="00283E4F"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use of counselling skills</w:t>
            </w:r>
            <w:r w:rsidR="006710F9"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, for a range of </w:t>
            </w:r>
            <w:r w:rsidR="00283E4F"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roles that are non-counselling roles. </w:t>
            </w:r>
          </w:p>
          <w:p w14:paraId="654BFFE0" w14:textId="77777777" w:rsidR="0073574C" w:rsidRPr="000B1A49" w:rsidRDefault="0073574C" w:rsidP="00B9327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58C6BBD" w14:textId="476B5950" w:rsidR="00283E4F" w:rsidRPr="000B1A49" w:rsidRDefault="00283E4F" w:rsidP="00283E4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370E15EA" w14:textId="77777777" w:rsidR="00283E4F" w:rsidRPr="000B1A49" w:rsidRDefault="00283E4F" w:rsidP="00283E4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326B8D32" w14:textId="77777777" w:rsidR="00283E4F" w:rsidRPr="000B1A49" w:rsidRDefault="00283E4F" w:rsidP="00283E4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46857900" w14:textId="679FF89C" w:rsidR="00A058E6" w:rsidRPr="000B1A49" w:rsidRDefault="00A058E6" w:rsidP="00B9327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56" w:type="dxa"/>
          </w:tcPr>
          <w:p w14:paraId="57FA6DF7" w14:textId="77777777" w:rsidR="00293CAC" w:rsidRPr="000B1A49" w:rsidRDefault="00293CAC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DEBA018" w14:textId="18D6067C" w:rsidR="00BE7575" w:rsidRDefault="007B6AC5" w:rsidP="007B6A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AC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  <w:r w:rsidRPr="007B6AC5">
              <w:rPr>
                <w:rFonts w:asciiTheme="minorHAnsi" w:hAnsiTheme="minorHAnsi" w:cstheme="minorHAnsi"/>
                <w:sz w:val="22"/>
                <w:szCs w:val="22"/>
              </w:rPr>
              <w:tab/>
              <w:t>Explain how counselling skills are used effectively within non-counselling roles, without changing the nature of the primary professional role</w:t>
            </w:r>
          </w:p>
          <w:p w14:paraId="48EE3E8E" w14:textId="77777777" w:rsidR="00BE7575" w:rsidRPr="00BE7575" w:rsidRDefault="00BE7575" w:rsidP="00BE7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57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  <w:r w:rsidRPr="00BE7575">
              <w:rPr>
                <w:rFonts w:asciiTheme="minorHAnsi" w:hAnsiTheme="minorHAnsi" w:cstheme="minorHAnsi"/>
                <w:sz w:val="22"/>
                <w:szCs w:val="22"/>
              </w:rPr>
              <w:tab/>
              <w:t>Explain how working alliances are formed based on the primary professional role, but enhanced by the use of counselling skills</w:t>
            </w:r>
          </w:p>
          <w:p w14:paraId="76E29810" w14:textId="7158A517" w:rsidR="00BE7575" w:rsidRPr="00BE7575" w:rsidRDefault="00BE7575" w:rsidP="00BE7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575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  <w:r w:rsidRPr="00BE75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28FB" w:rsidRPr="002B28FB">
              <w:rPr>
                <w:rFonts w:asciiTheme="minorHAnsi" w:hAnsiTheme="minorHAnsi" w:cstheme="minorHAnsi"/>
                <w:sz w:val="22"/>
                <w:szCs w:val="22"/>
              </w:rPr>
              <w:t>Explain reasons for contracting (either formally or informally) for the use of counselling skills, in at least one allied profession</w:t>
            </w:r>
          </w:p>
          <w:p w14:paraId="5F927403" w14:textId="77777777" w:rsidR="00BE7575" w:rsidRDefault="00BE7575" w:rsidP="00BE7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575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  <w:r w:rsidRPr="00BE7575">
              <w:rPr>
                <w:rFonts w:asciiTheme="minorHAnsi" w:hAnsiTheme="minorHAnsi" w:cstheme="minorHAnsi"/>
                <w:sz w:val="22"/>
                <w:szCs w:val="22"/>
              </w:rPr>
              <w:tab/>
              <w:t>Consider how working alliances are formed, maintained and ended in different settings</w:t>
            </w:r>
          </w:p>
          <w:p w14:paraId="097FC1A8" w14:textId="1956E9F9" w:rsidR="007833EA" w:rsidRPr="000B1A49" w:rsidRDefault="007833EA" w:rsidP="00BE7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3EA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  <w:r w:rsidRPr="007833EA">
              <w:rPr>
                <w:rFonts w:asciiTheme="minorHAnsi" w:hAnsiTheme="minorHAnsi" w:cstheme="minorHAnsi"/>
                <w:sz w:val="22"/>
                <w:szCs w:val="22"/>
              </w:rPr>
              <w:tab/>
              <w:t>Explain the importance of maintaining boundaries when working in different settings</w:t>
            </w:r>
          </w:p>
        </w:tc>
        <w:tc>
          <w:tcPr>
            <w:tcW w:w="2835" w:type="dxa"/>
            <w:shd w:val="clear" w:color="auto" w:fill="auto"/>
          </w:tcPr>
          <w:p w14:paraId="34AF9125" w14:textId="77777777" w:rsidR="00056AB2" w:rsidRDefault="00056AB2" w:rsidP="00056AB2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4E600D7C" w14:textId="77777777" w:rsidR="00056AB2" w:rsidRPr="000B1A49" w:rsidRDefault="00056AB2" w:rsidP="00056AB2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6A64F044" w14:textId="1509360A" w:rsidR="0094655B" w:rsidRDefault="00CC23ED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</w:p>
          <w:p w14:paraId="7CF4BD11" w14:textId="43B190A5" w:rsidR="00CC23ED" w:rsidRPr="000B1A49" w:rsidRDefault="00CC23ED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</w:p>
          <w:p w14:paraId="5D701A96" w14:textId="77777777" w:rsidR="0094655B" w:rsidRDefault="0094655B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  <w:p w14:paraId="0534F68B" w14:textId="55758822" w:rsidR="00A058E6" w:rsidRPr="000B1A49" w:rsidRDefault="00A058E6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74BE6490" w14:textId="77777777" w:rsidTr="36AAD96E">
        <w:tc>
          <w:tcPr>
            <w:tcW w:w="817" w:type="dxa"/>
            <w:shd w:val="clear" w:color="auto" w:fill="auto"/>
          </w:tcPr>
          <w:p w14:paraId="6FD52517" w14:textId="5A1D20C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14:paraId="5EFCD1E0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3EA4C4A6" w14:textId="77777777" w:rsidR="00C67486" w:rsidRPr="000B1A49" w:rsidRDefault="00C67486" w:rsidP="00C6748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5218D75D" w14:textId="77777777" w:rsidR="00C67486" w:rsidRPr="000B1A49" w:rsidRDefault="00C67486" w:rsidP="00C6748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1E0AFA6E" w14:textId="77777777" w:rsidR="00C67486" w:rsidRDefault="00C67486" w:rsidP="00C6748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5C6C103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13B98238" w14:textId="55B38D92" w:rsidR="00C50092" w:rsidRDefault="00C50092" w:rsidP="51508F0F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Present leaners with a range of frameworks and approaches to helping work, </w:t>
            </w:r>
            <w:proofErr w:type="spellStart"/>
            <w:proofErr w:type="gramStart"/>
            <w:r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eg</w:t>
            </w:r>
            <w:proofErr w:type="spellEnd"/>
            <w:r w:rsidR="00CE4113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</w:t>
            </w:r>
            <w:r w:rsidR="00CE4113" w:rsidRPr="00CE4113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.</w:t>
            </w:r>
            <w:proofErr w:type="gramEnd"/>
            <w:r w:rsidR="00CE4113" w:rsidRPr="00CE4113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Egan’s Skilled Helper Model (Egan, 1998), Carkhuff’s Human Relations training (</w:t>
            </w:r>
            <w:proofErr w:type="spellStart"/>
            <w:r w:rsidR="00CE4113" w:rsidRPr="00CE4113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Carkuff</w:t>
            </w:r>
            <w:proofErr w:type="spellEnd"/>
            <w:r w:rsidR="00CE4113" w:rsidRPr="00CE4113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, 1969), Hill’s Three Stage Model (Hill, 2009). Person-Centred Care.</w:t>
            </w:r>
          </w:p>
          <w:p w14:paraId="06EE6847" w14:textId="77777777" w:rsidR="00C50092" w:rsidRDefault="00C50092" w:rsidP="51508F0F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</w:p>
          <w:p w14:paraId="72FF6FBB" w14:textId="4D8C1F49" w:rsidR="00B03396" w:rsidRDefault="00B03396" w:rsidP="51508F0F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51508F0F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Use </w:t>
            </w:r>
            <w:r w:rsidRPr="51508F0F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group work</w:t>
            </w:r>
            <w:r w:rsidRPr="51508F0F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discuss </w:t>
            </w:r>
            <w:r w:rsidR="006A591C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the key aspects of these frameworks and how they are applied to different workplace settings.</w:t>
            </w:r>
          </w:p>
          <w:p w14:paraId="7209CF6F" w14:textId="77777777" w:rsidR="006A591C" w:rsidRDefault="006A591C" w:rsidP="51508F0F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</w:p>
          <w:p w14:paraId="1429A5C6" w14:textId="65606F9D" w:rsidR="006A591C" w:rsidRDefault="007E7FC2" w:rsidP="51508F0F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Use a group mind-map to c</w:t>
            </w:r>
            <w:r w:rsidR="006A591C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onsider the different </w:t>
            </w:r>
            <w:r w:rsidR="00232CBB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terminology that is used to describe:</w:t>
            </w:r>
          </w:p>
          <w:p w14:paraId="7B83DFBD" w14:textId="77777777" w:rsidR="00232CBB" w:rsidRDefault="00232CBB" w:rsidP="51508F0F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</w:p>
          <w:p w14:paraId="543EC8EA" w14:textId="6E160EC4" w:rsidR="00232CBB" w:rsidRPr="007E7FC2" w:rsidRDefault="00232CBB" w:rsidP="007E7FC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7E7FC2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The use of counselling/helping skills in different settings</w:t>
            </w:r>
            <w:r w:rsidR="00C6048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="00C6048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eg</w:t>
            </w:r>
            <w:proofErr w:type="spellEnd"/>
            <w:r w:rsidR="00C6048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listening skills, communication skills</w:t>
            </w:r>
            <w:r w:rsidRPr="007E7FC2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.</w:t>
            </w:r>
          </w:p>
          <w:p w14:paraId="21B1415A" w14:textId="330ADECA" w:rsidR="00232CBB" w:rsidRPr="007E7FC2" w:rsidRDefault="00232CBB" w:rsidP="007E7FC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7E7FC2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The different role titles that might be used to describe someone using counselling/helping skills when they are not a counsellor</w:t>
            </w:r>
            <w:r w:rsidR="00C6048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="00C6048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eg</w:t>
            </w:r>
            <w:proofErr w:type="spellEnd"/>
            <w:r w:rsidR="00C6048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support worker, advocate, </w:t>
            </w:r>
            <w:r w:rsidR="00935ADB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advisor.</w:t>
            </w:r>
          </w:p>
          <w:p w14:paraId="0B87CAB6" w14:textId="4D449D68" w:rsidR="00232CBB" w:rsidRPr="007E7FC2" w:rsidRDefault="00232CBB" w:rsidP="007E7FC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7E7FC2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The different </w:t>
            </w:r>
            <w:r w:rsidR="007E7FC2" w:rsidRPr="007E7FC2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terms used to describe the person on the receiving end of these skills</w:t>
            </w:r>
            <w:r w:rsidR="00935ADB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="00935ADB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eg</w:t>
            </w:r>
            <w:proofErr w:type="spellEnd"/>
            <w:r w:rsidR="00935ADB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client, patient, customer, service user.</w:t>
            </w:r>
          </w:p>
          <w:p w14:paraId="4010C8E1" w14:textId="77777777" w:rsidR="00B03396" w:rsidRPr="000B1A49" w:rsidRDefault="00B03396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F19A91C" w14:textId="7BF29FBC" w:rsidR="005D67D6" w:rsidRPr="00B61EFA" w:rsidRDefault="00196E88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Facilitate</w:t>
            </w:r>
            <w:r w:rsidR="00935ADB"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 learners </w:t>
            </w:r>
            <w:r w:rsidR="00B61EFA"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research</w:t>
            </w: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ing</w:t>
            </w:r>
            <w:r w:rsidR="00935ADB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the framework used by their chosen project organisation, and the different terminology used in their </w:t>
            </w:r>
            <w:r w:rsidR="00F71F2E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organisations setting.</w:t>
            </w:r>
          </w:p>
          <w:p w14:paraId="01ECFBD3" w14:textId="77777777" w:rsidR="003C3E4B" w:rsidRPr="000B1A49" w:rsidRDefault="003C3E4B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01F91684" w14:textId="59A6B425" w:rsidR="00AB41E8" w:rsidRPr="000B1A49" w:rsidRDefault="00AB41E8" w:rsidP="00AB41E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</w:t>
            </w:r>
            <w:r w:rsidR="00675DF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4BE16EDD" w14:textId="77777777" w:rsidR="00AB41E8" w:rsidRPr="000B1A49" w:rsidRDefault="00AB41E8" w:rsidP="00AB41E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2266F4DF" w14:textId="77777777" w:rsidR="00AB41E8" w:rsidRPr="000B1A49" w:rsidRDefault="00AB41E8" w:rsidP="00AB41E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240C5538" w14:textId="7F115AC0" w:rsidR="00A058E6" w:rsidRPr="000B1A49" w:rsidRDefault="00A058E6" w:rsidP="00B9327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56" w:type="dxa"/>
          </w:tcPr>
          <w:p w14:paraId="3E1098CC" w14:textId="77777777" w:rsidR="008E2586" w:rsidRPr="00C749AA" w:rsidRDefault="008E2586" w:rsidP="008E2586">
            <w:pPr>
              <w:spacing w:after="160" w:line="25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ab/>
              <w:t>Explain a range of frameworks and approaches to helping work and the use of counselling skills in non-counselling settings</w:t>
            </w:r>
          </w:p>
          <w:p w14:paraId="1DC2A201" w14:textId="77777777" w:rsidR="008E2586" w:rsidRPr="00C749AA" w:rsidRDefault="008E2586" w:rsidP="008E2586">
            <w:pPr>
              <w:spacing w:after="160" w:line="25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ab/>
              <w:t>Describe the approach used by at least one allied profession where counselling skills are used to enhance the primary role</w:t>
            </w:r>
          </w:p>
          <w:p w14:paraId="082E0CD4" w14:textId="6EE3A6FF" w:rsidR="005D67D6" w:rsidRPr="000B1A49" w:rsidRDefault="008E2586" w:rsidP="008E2586">
            <w:pPr>
              <w:spacing w:after="160" w:line="257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28FB" w:rsidRPr="002B28FB">
              <w:rPr>
                <w:rFonts w:asciiTheme="minorHAnsi" w:hAnsiTheme="minorHAnsi" w:cstheme="minorHAnsi"/>
                <w:sz w:val="22"/>
                <w:szCs w:val="22"/>
              </w:rPr>
              <w:t>Examine the diverse terminology that is used to describe the use of counselling skills in different occupational settings</w:t>
            </w:r>
          </w:p>
        </w:tc>
        <w:tc>
          <w:tcPr>
            <w:tcW w:w="2835" w:type="dxa"/>
            <w:shd w:val="clear" w:color="auto" w:fill="auto"/>
          </w:tcPr>
          <w:p w14:paraId="61960E12" w14:textId="0DE5ADE3" w:rsidR="00B52789" w:rsidRDefault="00B52789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295EA2AE" w14:textId="77777777" w:rsidR="00675DFD" w:rsidRPr="000B1A49" w:rsidRDefault="00675DFD" w:rsidP="00675DF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69AEDF6E" w14:textId="70DAD179" w:rsidR="00A058E6" w:rsidRPr="000B1A49" w:rsidRDefault="00A058E6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1E4FFB45" w14:textId="77777777" w:rsidTr="36AAD96E">
        <w:tc>
          <w:tcPr>
            <w:tcW w:w="817" w:type="dxa"/>
            <w:shd w:val="clear" w:color="auto" w:fill="auto"/>
          </w:tcPr>
          <w:p w14:paraId="3B6BF3E2" w14:textId="2A7F47A3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778090F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5EB2606F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7C2A68BF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02017335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(15 mins)</w:t>
            </w:r>
          </w:p>
          <w:p w14:paraId="14880121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ED7D026" w14:textId="2BAEA0BF" w:rsidR="00DF56F2" w:rsidRDefault="00DF56F2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Outline what is meant by </w:t>
            </w:r>
            <w:r w:rsidR="00FE1763" w:rsidRPr="00FE17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ethical, legal and professional frameworks</w:t>
            </w:r>
            <w:r w:rsidR="00FE17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.</w:t>
            </w:r>
          </w:p>
          <w:p w14:paraId="358103F9" w14:textId="77777777" w:rsidR="00FE1763" w:rsidRDefault="00FE1763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80691BA" w14:textId="498AD85E" w:rsidR="00B17026" w:rsidRPr="002A390D" w:rsidRDefault="00FE4276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Encourage learners to research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and </w:t>
            </w:r>
            <w:r w:rsidR="00C06C5F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bring in</w:t>
            </w:r>
            <w:r w:rsidR="002026E4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to the </w:t>
            </w:r>
            <w:r w:rsidR="00DF56F2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next session </w:t>
            </w:r>
            <w:r w:rsidR="00C06C5F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copies of ethical frameworks, professional frameworks and relevant legislation for a range of allied professions.  This will be reviewed the foll</w:t>
            </w:r>
            <w:r w:rsidR="00DF56F2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owing session.</w:t>
            </w:r>
          </w:p>
          <w:p w14:paraId="0AD977B7" w14:textId="77777777" w:rsidR="00ED6F76" w:rsidRPr="002A390D" w:rsidRDefault="00ED6F76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B3CB50B" w14:textId="7AFAC263" w:rsidR="00ED6F76" w:rsidRPr="002A390D" w:rsidRDefault="007652F4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Present learners with information on </w:t>
            </w:r>
            <w:r w:rsidR="009D5261"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organisations that are focused on working with marginalised groups, or individuals typically subject to prejudice and discrimination.  </w:t>
            </w:r>
            <w:r w:rsidR="00120A82"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Use group work to discuss the purpose and benefit of these organisations.</w:t>
            </w:r>
          </w:p>
          <w:p w14:paraId="08DE8DFF" w14:textId="77777777" w:rsidR="00020CE9" w:rsidRPr="002A390D" w:rsidRDefault="00020CE9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44FCAA0" w14:textId="4D88369D" w:rsidR="00020CE9" w:rsidRDefault="00551026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Encourage learners to</w:t>
            </w:r>
            <w:r w:rsidR="002A390D"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discuss </w:t>
            </w:r>
            <w:r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 use of </w:t>
            </w:r>
            <w:r w:rsidR="002A390D"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</w:t>
            </w:r>
            <w:r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mpathy and Responsiveness.</w:t>
            </w:r>
            <w:r w:rsidR="002A390D" w:rsidRPr="002A390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This could include reference to the BACP counselling skills competence framework.</w:t>
            </w:r>
          </w:p>
          <w:p w14:paraId="63634F41" w14:textId="77777777" w:rsidR="00FA7305" w:rsidRDefault="00FA7305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17CB0C7C" w14:textId="229364BF" w:rsidR="00FA7305" w:rsidRPr="001464B9" w:rsidRDefault="00FA7305" w:rsidP="00FA7305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Use </w:t>
            </w:r>
            <w:r w:rsidRPr="001464B9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skills practice and role play scenarios</w:t>
            </w:r>
            <w:r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for practicing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the use of empathy and responsiveness</w:t>
            </w:r>
            <w:r w:rsidR="0056148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in </w:t>
            </w:r>
            <w:r w:rsidRPr="001464B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range of roles that are non-counselling roles. </w:t>
            </w:r>
          </w:p>
          <w:p w14:paraId="01CD7B24" w14:textId="77777777" w:rsidR="00B63664" w:rsidRDefault="00B63664" w:rsidP="0056148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6D82AA2" w14:textId="3D2134DD" w:rsidR="00120A82" w:rsidRPr="000B1A49" w:rsidRDefault="00B63664" w:rsidP="36AAD96E">
            <w:pPr>
              <w:ind w:left="360"/>
              <w:rPr>
                <w:rFonts w:asciiTheme="minorHAnsi" w:hAnsiTheme="minorHAnsi" w:cstheme="minorBidi"/>
                <w:color w:val="00B05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Facilitate learners researching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the </w:t>
            </w:r>
            <w:r w:rsidR="00196E88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diversity, equity, equality and inclusion policies or statements of their chosen project organisation.</w:t>
            </w:r>
          </w:p>
          <w:p w14:paraId="413C3A0C" w14:textId="77777777" w:rsidR="003C3E4B" w:rsidRPr="000B1A49" w:rsidRDefault="003C3E4B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3720F8C8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06F4E34E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7BC0E838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30043C4" w14:textId="57D36F09" w:rsidR="00080CD6" w:rsidRPr="000B1A49" w:rsidRDefault="00080CD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26F2D46D" w14:textId="77777777" w:rsidR="00293CAC" w:rsidRPr="000B1A49" w:rsidRDefault="00293CAC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02EC93F" w14:textId="77777777" w:rsidR="00293CAC" w:rsidRPr="000B1A49" w:rsidRDefault="00293CAC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A7AA06B" w14:textId="77777777" w:rsidR="00293CAC" w:rsidRPr="000B1A49" w:rsidRDefault="00293CAC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11EFE267" w14:textId="77777777" w:rsidR="00293CAC" w:rsidRPr="000B1A49" w:rsidRDefault="00293CAC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E1A143C" w14:textId="77777777" w:rsidR="00B17026" w:rsidRDefault="008F339F" w:rsidP="008F33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39F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Pr="008F339F">
              <w:rPr>
                <w:rFonts w:asciiTheme="minorHAnsi" w:hAnsiTheme="minorHAnsi" w:cstheme="minorHAnsi"/>
                <w:sz w:val="22"/>
                <w:szCs w:val="22"/>
              </w:rPr>
              <w:tab/>
              <w:t>Describe the ethical, legal and professional frameworks of one allied profession where counselling skills are used</w:t>
            </w:r>
          </w:p>
          <w:p w14:paraId="66247C8D" w14:textId="77777777" w:rsidR="007652F4" w:rsidRPr="007652F4" w:rsidRDefault="007652F4" w:rsidP="007652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2F4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  <w:r w:rsidRPr="007652F4">
              <w:rPr>
                <w:rFonts w:asciiTheme="minorHAnsi" w:hAnsiTheme="minorHAnsi" w:cstheme="minorHAnsi"/>
                <w:sz w:val="22"/>
                <w:szCs w:val="22"/>
              </w:rPr>
              <w:tab/>
              <w:t>Reflect on the importance of empathy and responsiveness in a range of primary professional roles</w:t>
            </w:r>
          </w:p>
          <w:p w14:paraId="20CB12AE" w14:textId="77777777" w:rsidR="007652F4" w:rsidRPr="007652F4" w:rsidRDefault="007652F4" w:rsidP="007652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2F4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  <w:r w:rsidRPr="007652F4">
              <w:rPr>
                <w:rFonts w:asciiTheme="minorHAnsi" w:hAnsiTheme="minorHAnsi" w:cstheme="minorHAnsi"/>
                <w:sz w:val="22"/>
                <w:szCs w:val="22"/>
              </w:rPr>
              <w:tab/>
              <w:t>Identify a range of organisations focused on working with marginalised groups, or individuals subject to prejudice and discrimination</w:t>
            </w:r>
          </w:p>
          <w:p w14:paraId="0C347C57" w14:textId="29984E71" w:rsidR="00D9121A" w:rsidRPr="000B1A49" w:rsidRDefault="007652F4" w:rsidP="007652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2F4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  <w:r w:rsidRPr="007652F4">
              <w:rPr>
                <w:rFonts w:asciiTheme="minorHAnsi" w:hAnsiTheme="minorHAnsi" w:cstheme="minorHAnsi"/>
                <w:sz w:val="22"/>
                <w:szCs w:val="22"/>
              </w:rPr>
              <w:tab/>
              <w:t>Research and describe the organisational diversity, equity, equality, or anti-oppression policy/statement from at least one allied profession where counselling skills are used</w:t>
            </w:r>
          </w:p>
        </w:tc>
        <w:tc>
          <w:tcPr>
            <w:tcW w:w="2835" w:type="dxa"/>
            <w:shd w:val="clear" w:color="auto" w:fill="auto"/>
          </w:tcPr>
          <w:p w14:paraId="31F0B0F1" w14:textId="77777777" w:rsidR="008C445C" w:rsidRDefault="008C445C" w:rsidP="008C445C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Document – Learning Review</w:t>
            </w:r>
          </w:p>
          <w:p w14:paraId="79C0C9B7" w14:textId="77777777" w:rsidR="008C445C" w:rsidRPr="000B1A49" w:rsidRDefault="008C445C" w:rsidP="008C445C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19B292F0" w14:textId="32FCC4DF" w:rsidR="00561484" w:rsidRDefault="00561484" w:rsidP="0056148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 xml:space="preserve">Tutor observations – tutor feedback </w:t>
            </w:r>
          </w:p>
          <w:p w14:paraId="72BBB4F6" w14:textId="77777777" w:rsidR="00561484" w:rsidRPr="000B1A49" w:rsidRDefault="00561484" w:rsidP="0056148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</w:p>
          <w:p w14:paraId="5492C9AE" w14:textId="289331F8" w:rsidR="00CC23ED" w:rsidRPr="00CC23ED" w:rsidRDefault="00CC23ED" w:rsidP="00CC23ED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058E6" w:rsidRPr="000B1A49" w14:paraId="356D752D" w14:textId="77777777" w:rsidTr="36AAD96E">
        <w:tc>
          <w:tcPr>
            <w:tcW w:w="817" w:type="dxa"/>
            <w:shd w:val="clear" w:color="auto" w:fill="auto"/>
          </w:tcPr>
          <w:p w14:paraId="444BF867" w14:textId="6FEC0DC8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5</w:t>
            </w:r>
          </w:p>
        </w:tc>
        <w:tc>
          <w:tcPr>
            <w:tcW w:w="727" w:type="dxa"/>
            <w:shd w:val="clear" w:color="auto" w:fill="auto"/>
          </w:tcPr>
          <w:p w14:paraId="31857138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7596B382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317174CB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689A5F3E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78EFDD8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D464903" w14:textId="4E6BEF58" w:rsidR="00954494" w:rsidRPr="000B1A49" w:rsidRDefault="00954494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 xml:space="preserve">Use </w:t>
            </w:r>
            <w:r w:rsidR="00C0088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group</w:t>
            </w:r>
            <w:r w:rsidRPr="00133EA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work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C0088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to review the </w:t>
            </w:r>
            <w:r w:rsidR="00B739A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ethical and professional frameworks, and examples of legislation supplied by candidates from the previous session.  Explore where these differ from </w:t>
            </w:r>
            <w:r w:rsidR="0044139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similar frameworks used for counselling and psychotherapy.</w:t>
            </w:r>
          </w:p>
          <w:p w14:paraId="4DAEB999" w14:textId="1A67F4D9" w:rsidR="00A058E6" w:rsidRPr="00F01D7B" w:rsidRDefault="00C61689" w:rsidP="000710D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br/>
            </w:r>
            <w:r w:rsidR="007824CB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Use </w:t>
            </w:r>
            <w:r w:rsidR="007824CB" w:rsidRPr="00F01D7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skills practice and role play scenarios</w:t>
            </w:r>
            <w:r w:rsidR="007824CB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to facilitate opportunities for candidates to practise</w:t>
            </w:r>
            <w:r w:rsidR="00441397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maintaining appropriate boundaries in </w:t>
            </w:r>
            <w:r w:rsidR="000710D1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helping work. </w:t>
            </w:r>
            <w:r w:rsidR="007824CB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FA7A83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Design a range of role plays where the boundaries and limits of the candidates are pushed.</w:t>
            </w:r>
          </w:p>
          <w:p w14:paraId="2F654A1C" w14:textId="77777777" w:rsidR="00C44716" w:rsidRPr="00F01D7B" w:rsidRDefault="00C44716" w:rsidP="000710D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886A4EC" w14:textId="6D6C2562" w:rsidR="00C44716" w:rsidRPr="00F01D7B" w:rsidRDefault="00C44716" w:rsidP="000710D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Explore the subject of </w:t>
            </w:r>
            <w:r w:rsidR="008B27F8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self-care</w:t>
            </w:r>
            <w:r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and staff support. Consider how counsellors are supported through clinical supervision, and research </w:t>
            </w:r>
            <w:r w:rsidR="008B27F8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how other settings offer support to their staff.</w:t>
            </w:r>
          </w:p>
          <w:p w14:paraId="312CC786" w14:textId="77777777" w:rsidR="00B463AD" w:rsidRPr="00F01D7B" w:rsidRDefault="00B463AD" w:rsidP="000710D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C81805E" w14:textId="765C59FC" w:rsidR="00B463AD" w:rsidRPr="00F01D7B" w:rsidRDefault="00B463AD" w:rsidP="000710D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Use a group mind map to collate a range of ways in which learners feel they would like to be supported</w:t>
            </w:r>
            <w:r w:rsidR="00AA4714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, or practice self-care</w:t>
            </w:r>
            <w:r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in a future role, and </w:t>
            </w:r>
            <w:r w:rsidR="00AA4714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ways in which they can ensure they have access to this.  Introduce the concept of burn-out and how this can affect </w:t>
            </w:r>
            <w:r w:rsidR="00C072A3" w:rsidRPr="00F01D7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worker efficacy.</w:t>
            </w:r>
          </w:p>
          <w:p w14:paraId="19A09116" w14:textId="77777777" w:rsidR="00820477" w:rsidRPr="000B1A49" w:rsidRDefault="00820477" w:rsidP="51508F0F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  <w:p w14:paraId="7893CF10" w14:textId="77777777" w:rsidR="003C3E4B" w:rsidRPr="000B1A49" w:rsidRDefault="003C3E4B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4AA074B9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08AAB075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1740246A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6755371A" w14:textId="3AFF4183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78C352B9" w14:textId="48FCBB23" w:rsidR="00293CAC" w:rsidRPr="00C749AA" w:rsidRDefault="00ED6F76" w:rsidP="00EE59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</w:t>
            </w: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ab/>
              <w:t>Describe the ethical, legal and professional frameworks of one allied profession where counselling skills are used</w:t>
            </w:r>
          </w:p>
          <w:p w14:paraId="35B0B6FF" w14:textId="3D11B5EB" w:rsidR="00293CAC" w:rsidRPr="00C749AA" w:rsidRDefault="00C44716" w:rsidP="00EE59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5.2</w:t>
            </w: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ab/>
              <w:t>Explain the importance of maintaining boundaries when working in different settings</w:t>
            </w:r>
          </w:p>
          <w:p w14:paraId="7A5F4206" w14:textId="43FCBE8D" w:rsidR="00293CAC" w:rsidRPr="00C749AA" w:rsidRDefault="008B27F8" w:rsidP="00EE59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ab/>
              <w:t>Describe how different settings offer staff support and consider how this differs to the support accessed by professional counsellors</w:t>
            </w:r>
          </w:p>
          <w:p w14:paraId="4B2FBE68" w14:textId="718EA776" w:rsidR="00820477" w:rsidRPr="00C749AA" w:rsidRDefault="00820477" w:rsidP="00C00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C820F7E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Document – Learning Review</w:t>
            </w:r>
          </w:p>
          <w:p w14:paraId="6499319C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7CA79AC4" w14:textId="47ABBDFD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</w:p>
          <w:p w14:paraId="44E954C7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 xml:space="preserve">Testimony – peer feedback </w:t>
            </w:r>
          </w:p>
          <w:p w14:paraId="01A86D15" w14:textId="71F35633" w:rsidR="00A058E6" w:rsidRPr="000B1A49" w:rsidRDefault="00A058E6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67421CFF" w14:textId="77777777" w:rsidTr="36AAD96E">
        <w:tc>
          <w:tcPr>
            <w:tcW w:w="817" w:type="dxa"/>
            <w:shd w:val="clear" w:color="auto" w:fill="auto"/>
          </w:tcPr>
          <w:p w14:paraId="48B39AAC" w14:textId="4DD99C21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6</w:t>
            </w:r>
          </w:p>
        </w:tc>
        <w:tc>
          <w:tcPr>
            <w:tcW w:w="727" w:type="dxa"/>
            <w:shd w:val="clear" w:color="auto" w:fill="auto"/>
          </w:tcPr>
          <w:p w14:paraId="2D418D28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2764742E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53C9BF2F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7DB849EF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1D20480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003D942" w14:textId="28BA1B45" w:rsidR="000A7702" w:rsidRDefault="00C72F7B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Facilitate learners researching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their chosen project organisation and collating information for their Project Report</w:t>
            </w:r>
            <w:r w:rsidR="00890294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and presentation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.</w:t>
            </w:r>
          </w:p>
          <w:p w14:paraId="7381B603" w14:textId="77777777" w:rsidR="000D7942" w:rsidRDefault="000D7942" w:rsidP="00C72F7B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A9194FA" w14:textId="77777777" w:rsidR="00B62B66" w:rsidRDefault="000D7942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Learner tutorials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support development of Project Report.</w:t>
            </w:r>
            <w:r w:rsidR="00B62B66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</w:t>
            </w:r>
          </w:p>
          <w:p w14:paraId="1C114D57" w14:textId="77777777" w:rsidR="00B62B66" w:rsidRDefault="00B62B66" w:rsidP="00C72F7B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228F9BB" w14:textId="6B0002CD" w:rsidR="000A7702" w:rsidRDefault="00B62B66" w:rsidP="36AAD96E">
            <w:pPr>
              <w:ind w:left="360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lastRenderedPageBreak/>
              <w:t>Use skills practice and role play scenarios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facilitate opportunities for candidates to practise using counselling skills in s range of occupational contexts. </w:t>
            </w:r>
            <w:r w:rsidR="00BE0029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This can also be used to recreate skills practice from earlier sessions to ensure all learners </w:t>
            </w:r>
            <w:r w:rsidR="00C749AA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address these criteria.</w:t>
            </w:r>
          </w:p>
          <w:p w14:paraId="03D15AA8" w14:textId="77777777" w:rsidR="00B62B66" w:rsidRPr="000B1A49" w:rsidRDefault="00B62B66" w:rsidP="00B9327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F48A27A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708DEED2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100FD997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46D0F4BF" w14:textId="6D811308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594A2C96" w14:textId="0BD784F2" w:rsidR="008479B0" w:rsidRPr="00C749AA" w:rsidRDefault="00F705AC" w:rsidP="00F705A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assessment criteria.</w:t>
            </w:r>
          </w:p>
        </w:tc>
        <w:tc>
          <w:tcPr>
            <w:tcW w:w="2835" w:type="dxa"/>
            <w:shd w:val="clear" w:color="auto" w:fill="auto"/>
          </w:tcPr>
          <w:p w14:paraId="471B9204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07BD701C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09828EAF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Learner record of tutorials</w:t>
            </w:r>
          </w:p>
          <w:p w14:paraId="70A87F00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</w:p>
          <w:p w14:paraId="0B1D2262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Tutor observations – tutor record of tutorials</w:t>
            </w:r>
          </w:p>
          <w:p w14:paraId="77BCB4FB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</w:p>
          <w:p w14:paraId="0D9D513C" w14:textId="2ABC6346" w:rsidR="00CC23ED" w:rsidRPr="00CC23ED" w:rsidRDefault="00CC23ED" w:rsidP="00CC23ED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058E6" w:rsidRPr="000B1A49" w14:paraId="78595F12" w14:textId="77777777" w:rsidTr="36AAD96E">
        <w:tc>
          <w:tcPr>
            <w:tcW w:w="817" w:type="dxa"/>
            <w:shd w:val="clear" w:color="auto" w:fill="auto"/>
          </w:tcPr>
          <w:p w14:paraId="4FDE1A75" w14:textId="30477C2D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27" w:type="dxa"/>
            <w:shd w:val="clear" w:color="auto" w:fill="auto"/>
          </w:tcPr>
          <w:p w14:paraId="16A9C775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3C01808D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20AD6A0E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37CA63D8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5A75F7D7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66A04B0A" w14:textId="17135FF6" w:rsidR="0010417B" w:rsidRDefault="0010417B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Facilitate learners researching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their chosen project organisation and collating information for their Project Report</w:t>
            </w:r>
            <w:r w:rsidR="00890294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and presentation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.</w:t>
            </w:r>
          </w:p>
          <w:p w14:paraId="2E6BB4A5" w14:textId="77777777" w:rsidR="0010417B" w:rsidRDefault="0010417B" w:rsidP="0010417B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4FDFB00" w14:textId="77777777" w:rsidR="0010417B" w:rsidRDefault="0010417B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Learner tutorials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to support development of Project Report. </w:t>
            </w:r>
          </w:p>
          <w:p w14:paraId="4E931FC4" w14:textId="77777777" w:rsidR="0010417B" w:rsidRDefault="0010417B" w:rsidP="0010417B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D368A46" w14:textId="555C0EF0" w:rsidR="0010417B" w:rsidRDefault="0010417B" w:rsidP="36AAD96E">
            <w:pPr>
              <w:ind w:left="360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36AAD96E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Use skills practice and role play scenarios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facilitate opportunities for candidates to practise using counselling skills in </w:t>
            </w:r>
            <w:r w:rsidR="5EC9244A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a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range of occupational contexts. This can also be used to recreate skills practice from earlier sessions to ensure all learners address these criteria.</w:t>
            </w:r>
          </w:p>
          <w:p w14:paraId="746C7809" w14:textId="77777777" w:rsidR="003C3E4B" w:rsidRPr="000B1A49" w:rsidRDefault="003C3E4B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7AE2281F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512A21A0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5858D469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0A559BE3" w14:textId="0BC40EF3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114A18C7" w14:textId="6CC975CA" w:rsidR="0052219B" w:rsidRPr="000B1A49" w:rsidRDefault="0010417B" w:rsidP="0052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All assessment criteria.</w:t>
            </w:r>
          </w:p>
        </w:tc>
        <w:tc>
          <w:tcPr>
            <w:tcW w:w="2835" w:type="dxa"/>
            <w:shd w:val="clear" w:color="auto" w:fill="auto"/>
          </w:tcPr>
          <w:p w14:paraId="39C7F4BC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4704B094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6B6770D0" w14:textId="604CC3BD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Learner record of tutorials</w:t>
            </w:r>
          </w:p>
          <w:p w14:paraId="19F70744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</w:p>
          <w:p w14:paraId="5DEF939B" w14:textId="397610EA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Tutor observations – tutor record of tutorials</w:t>
            </w:r>
          </w:p>
          <w:p w14:paraId="58ABD7B8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</w:p>
          <w:p w14:paraId="62A53E71" w14:textId="236C0799" w:rsidR="00A058E6" w:rsidRPr="000B1A49" w:rsidRDefault="00A058E6" w:rsidP="00CC23ED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0FA0D617" w14:textId="77777777" w:rsidTr="36AAD96E">
        <w:tc>
          <w:tcPr>
            <w:tcW w:w="817" w:type="dxa"/>
            <w:shd w:val="clear" w:color="auto" w:fill="auto"/>
          </w:tcPr>
          <w:p w14:paraId="0FDFAC90" w14:textId="41738A30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14:paraId="12EBB927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6E561A04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783105BC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4BE0B859" w14:textId="4490F3CE" w:rsidR="00F461F0" w:rsidRPr="0010417B" w:rsidRDefault="00770A65" w:rsidP="0010417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  <w:r w:rsidR="007F5168" w:rsidRPr="000B1A49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703FF852" w14:textId="77777777" w:rsidR="00FB2BDA" w:rsidRPr="000B1A49" w:rsidRDefault="00FB2BDA" w:rsidP="00B93271">
            <w:pPr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7EB0DE0" w14:textId="33FAFF2D" w:rsidR="0010417B" w:rsidRDefault="0010417B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Facilitate learners researching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their chosen project organisation and collating information for their Project Report</w:t>
            </w:r>
            <w:r w:rsidR="00890294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and presentation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.</w:t>
            </w:r>
          </w:p>
          <w:p w14:paraId="5F7FF05D" w14:textId="77777777" w:rsidR="0010417B" w:rsidRDefault="0010417B" w:rsidP="0010417B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A34FD25" w14:textId="77777777" w:rsidR="0010417B" w:rsidRDefault="0010417B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Learner tutorials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to support development of Project Report. </w:t>
            </w:r>
          </w:p>
          <w:p w14:paraId="6DE05AB7" w14:textId="77777777" w:rsidR="0010417B" w:rsidRDefault="0010417B" w:rsidP="0010417B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3051C5C" w14:textId="6E9B77DF" w:rsidR="0010417B" w:rsidRDefault="0010417B" w:rsidP="36AAD96E">
            <w:pPr>
              <w:ind w:left="360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Use skills practice and role play scenarios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to facilitate opportunities for candidates to practise using counselling skills in </w:t>
            </w:r>
            <w:r w:rsidR="7F61FDB6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a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range of occupational contexts. This can also be used to recreate skills practice from earlier sessions to ensure all learners address these criteria.</w:t>
            </w:r>
          </w:p>
          <w:p w14:paraId="679BD619" w14:textId="77777777" w:rsidR="00C76957" w:rsidRPr="000B1A49" w:rsidRDefault="00C76957" w:rsidP="005078FF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76427AC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3852C40E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5A382D5E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82AC06A" w14:textId="7B7E2943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241C8C9C" w14:textId="502E4080" w:rsidR="005F0EBD" w:rsidRPr="000B1A49" w:rsidRDefault="0010417B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assessment criteria.</w:t>
            </w:r>
          </w:p>
          <w:p w14:paraId="33E5F3BC" w14:textId="77777777" w:rsidR="005F0EBD" w:rsidRPr="000B1A49" w:rsidRDefault="005F0EBD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61FAFBEF" w14:textId="77777777" w:rsidR="005F0EBD" w:rsidRPr="000B1A49" w:rsidRDefault="005F0EBD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81FAA5F" w14:textId="77777777" w:rsidR="005F0EBD" w:rsidRPr="000B1A49" w:rsidRDefault="005F0EBD" w:rsidP="0025026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FECE31E" w14:textId="77777777" w:rsidR="007F5168" w:rsidRPr="000B1A49" w:rsidRDefault="007F5168" w:rsidP="0025026C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</w:pPr>
          </w:p>
          <w:p w14:paraId="6415C319" w14:textId="77777777" w:rsidR="007F5168" w:rsidRPr="000B1A49" w:rsidRDefault="007F5168" w:rsidP="0025026C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</w:pPr>
          </w:p>
          <w:p w14:paraId="1B24AC01" w14:textId="65418972" w:rsidR="00BC1FC1" w:rsidRPr="000B1A49" w:rsidRDefault="00BC1FC1" w:rsidP="001041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9B7F668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Document – Learning Review</w:t>
            </w:r>
          </w:p>
          <w:p w14:paraId="1174B832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45CB036C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Document – Learner record of tutorials</w:t>
            </w:r>
          </w:p>
          <w:p w14:paraId="184F14FD" w14:textId="77777777" w:rsidR="000F6798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</w:p>
          <w:p w14:paraId="2CE4DDB7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Tutor observations – tutor record of tutorials</w:t>
            </w:r>
          </w:p>
          <w:p w14:paraId="631A8AF9" w14:textId="77777777" w:rsidR="000F6798" w:rsidRPr="000B1A49" w:rsidRDefault="000F6798" w:rsidP="000F679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</w:p>
          <w:p w14:paraId="68E761D3" w14:textId="59B349DC" w:rsidR="00784262" w:rsidRPr="00784262" w:rsidRDefault="00784262" w:rsidP="00784262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550D4" w:rsidRPr="000B1A49" w14:paraId="6F96CDEE" w14:textId="77777777" w:rsidTr="36AAD96E">
        <w:tc>
          <w:tcPr>
            <w:tcW w:w="817" w:type="dxa"/>
            <w:shd w:val="clear" w:color="auto" w:fill="auto"/>
          </w:tcPr>
          <w:p w14:paraId="310D69DE" w14:textId="076713DB" w:rsidR="005550D4" w:rsidRPr="000B1A49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lastRenderedPageBreak/>
              <w:t>9</w:t>
            </w:r>
          </w:p>
        </w:tc>
        <w:tc>
          <w:tcPr>
            <w:tcW w:w="727" w:type="dxa"/>
            <w:shd w:val="clear" w:color="auto" w:fill="auto"/>
          </w:tcPr>
          <w:p w14:paraId="6AA32B5C" w14:textId="77777777" w:rsidR="005550D4" w:rsidRPr="000B1A49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6CBF8A58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0B2B51BA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17EAF483" w14:textId="77777777" w:rsidR="005550D4" w:rsidRPr="0010417B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  <w:r w:rsidRPr="000B1A49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2BB2F1F3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AF8BF23" w14:textId="77777777" w:rsidR="005550D4" w:rsidRDefault="005550D4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Facilitate learners researching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their chosen project organisation and collating information for their Project Report and presentation.</w:t>
            </w:r>
          </w:p>
          <w:p w14:paraId="03C95C9D" w14:textId="77777777" w:rsidR="005550D4" w:rsidRDefault="005550D4" w:rsidP="005550D4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EF29DAB" w14:textId="77777777" w:rsidR="005550D4" w:rsidRDefault="005550D4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Learner tutorials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support development of Project Report. </w:t>
            </w:r>
          </w:p>
          <w:p w14:paraId="1C979086" w14:textId="77777777" w:rsidR="005550D4" w:rsidRDefault="005550D4" w:rsidP="005550D4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D9031A1" w14:textId="5D528B2A" w:rsidR="005550D4" w:rsidRDefault="005550D4" w:rsidP="36AAD96E">
            <w:pPr>
              <w:ind w:left="360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Use skills practice and role play scenarios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facilitate opportunities for candidates to practise using counselling skills in </w:t>
            </w:r>
            <w:r w:rsidR="0E7D1253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a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range of occupational contexts. This can also be used to recreate skills practice from earlier sessions to ensure all learners address these criteria.</w:t>
            </w:r>
          </w:p>
          <w:p w14:paraId="1FCCDC3C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29AF42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07353911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Check-out</w:t>
            </w:r>
          </w:p>
          <w:p w14:paraId="1FDAFC99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0C34DBA" w14:textId="77777777" w:rsidR="005550D4" w:rsidRPr="000B1A49" w:rsidRDefault="005550D4" w:rsidP="005550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2F192EA2" w14:textId="77777777" w:rsidR="005550D4" w:rsidRPr="000B1A49" w:rsidRDefault="005550D4" w:rsidP="005550D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assessment criteria.</w:t>
            </w:r>
          </w:p>
          <w:p w14:paraId="741EC767" w14:textId="77777777" w:rsidR="005550D4" w:rsidRPr="000B1A49" w:rsidRDefault="005550D4" w:rsidP="005550D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BD4B05B" w14:textId="77777777" w:rsidR="005550D4" w:rsidRPr="000B1A49" w:rsidRDefault="005550D4" w:rsidP="005550D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97E694E" w14:textId="77777777" w:rsidR="005550D4" w:rsidRPr="000B1A49" w:rsidRDefault="005550D4" w:rsidP="005550D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19A8B6F" w14:textId="77777777" w:rsidR="005550D4" w:rsidRPr="000B1A49" w:rsidRDefault="005550D4" w:rsidP="005550D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</w:pPr>
          </w:p>
          <w:p w14:paraId="30E400B6" w14:textId="77777777" w:rsidR="005550D4" w:rsidRPr="000B1A49" w:rsidRDefault="005550D4" w:rsidP="005550D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</w:pPr>
          </w:p>
          <w:p w14:paraId="2F89A23A" w14:textId="77777777" w:rsidR="005550D4" w:rsidRPr="00C749AA" w:rsidRDefault="005550D4" w:rsidP="00555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5FC025C" w14:textId="77777777" w:rsidR="005550D4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1FF35EC3" w14:textId="77777777" w:rsidR="005550D4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5687226D" w14:textId="77777777" w:rsidR="005550D4" w:rsidRPr="000B1A49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Learner record of tutorials</w:t>
            </w:r>
          </w:p>
          <w:p w14:paraId="1940834C" w14:textId="77777777" w:rsidR="005550D4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</w:p>
          <w:p w14:paraId="5AF9A9F6" w14:textId="77777777" w:rsidR="005550D4" w:rsidRPr="000B1A49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Tutor observations – tutor record of tutorials</w:t>
            </w:r>
          </w:p>
          <w:p w14:paraId="36FA3AC7" w14:textId="77777777" w:rsidR="005550D4" w:rsidRPr="000B1A49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</w:p>
          <w:p w14:paraId="4E2153C0" w14:textId="77777777" w:rsidR="005550D4" w:rsidRDefault="005550D4" w:rsidP="005550D4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65564D34" w14:textId="77777777" w:rsidTr="36AAD96E">
        <w:tc>
          <w:tcPr>
            <w:tcW w:w="817" w:type="dxa"/>
            <w:shd w:val="clear" w:color="auto" w:fill="auto"/>
          </w:tcPr>
          <w:p w14:paraId="1E6B70F4" w14:textId="3445A323" w:rsidR="00A058E6" w:rsidRPr="000B1A49" w:rsidRDefault="005550D4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727" w:type="dxa"/>
            <w:shd w:val="clear" w:color="auto" w:fill="auto"/>
          </w:tcPr>
          <w:p w14:paraId="1AD91191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72721F4A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1F275E82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4461682F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2149879" w14:textId="77777777" w:rsidR="00890294" w:rsidRDefault="00890294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DC76F" w14:textId="21EE5589" w:rsidR="00890294" w:rsidRPr="00A46920" w:rsidRDefault="00BF01BC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Facilitate learner presentation</w:t>
            </w:r>
            <w:r w:rsidR="00A46920"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tutors and peers. Engage in professional discussion </w:t>
            </w:r>
            <w:r w:rsidR="008D7832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regarding the content of each presentation and encourage all learners to ask questions to learn f</w:t>
            </w:r>
            <w:r w:rsidR="00A26D0F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ro</w:t>
            </w:r>
            <w:r w:rsidR="008D7832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m each other’s experiences </w:t>
            </w:r>
            <w:r w:rsidR="00A46920"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and provide verbal feedback.</w:t>
            </w:r>
          </w:p>
          <w:p w14:paraId="025ABF4B" w14:textId="77777777" w:rsidR="00A46920" w:rsidRPr="00A46920" w:rsidRDefault="00A46920" w:rsidP="00770A65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B8801B2" w14:textId="3AF0A4C9" w:rsidR="00463EF3" w:rsidRPr="00A46920" w:rsidRDefault="00A46920" w:rsidP="00A46920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469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Tutors and peers to complete feedback sheets to the presenting learner.</w:t>
            </w:r>
          </w:p>
          <w:p w14:paraId="3765044B" w14:textId="77777777" w:rsidR="00890294" w:rsidRPr="000B1A49" w:rsidRDefault="00890294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142FA3B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51865916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2A148EEA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483A1C0" w14:textId="3201D6E4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5429D242" w14:textId="77777777" w:rsidR="00F53158" w:rsidRPr="000B1A49" w:rsidRDefault="00F53158" w:rsidP="00F53158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All assessment criteria.</w:t>
            </w:r>
          </w:p>
          <w:p w14:paraId="051A2588" w14:textId="77777777" w:rsidR="00BF7928" w:rsidRPr="000B1A49" w:rsidRDefault="00BF7928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681FD9D" w14:textId="77777777" w:rsidR="00BF7928" w:rsidRPr="000B1A49" w:rsidRDefault="00BF7928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C0792A8" w14:textId="79E4A958" w:rsidR="51508F0F" w:rsidRDefault="51508F0F" w:rsidP="51508F0F">
            <w:pPr>
              <w:rPr>
                <w:rFonts w:asciiTheme="minorHAnsi" w:hAnsiTheme="minorHAnsi" w:cstheme="minorBidi"/>
                <w:color w:val="00B050"/>
                <w:sz w:val="22"/>
                <w:szCs w:val="22"/>
              </w:rPr>
            </w:pPr>
          </w:p>
          <w:p w14:paraId="18E0ED76" w14:textId="4CD13EF7" w:rsidR="00532916" w:rsidRPr="000B1A49" w:rsidRDefault="00532916" w:rsidP="005329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BCE962E" w14:textId="77777777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2F6420E7" w14:textId="77777777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5F45DB30" w14:textId="5E6FC674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Presentation notes/slides</w:t>
            </w:r>
          </w:p>
          <w:p w14:paraId="06F08EEE" w14:textId="48B3FC02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27D009A7" w14:textId="79FB144C" w:rsidR="00BB3C38" w:rsidRPr="000B1A49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06F498DD" w14:textId="77777777" w:rsidR="002F52A2" w:rsidRDefault="002F52A2" w:rsidP="00E73ECC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08028FE1" w14:textId="57401BAF" w:rsidR="00CC23ED" w:rsidRPr="000B1A49" w:rsidRDefault="00CC23ED" w:rsidP="00E73ECC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3BD73B48" w14:textId="77777777" w:rsidTr="36AAD96E">
        <w:tc>
          <w:tcPr>
            <w:tcW w:w="817" w:type="dxa"/>
            <w:shd w:val="clear" w:color="auto" w:fill="auto"/>
          </w:tcPr>
          <w:p w14:paraId="60FB888E" w14:textId="4DC657DA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  <w:r w:rsidR="00A60BA0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B28B60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01078B0B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196DDE78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26FC6149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543459A2" w14:textId="77777777" w:rsidR="007E2AA1" w:rsidRPr="000B1A49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610B217D" w14:textId="77777777" w:rsidR="00A26D0F" w:rsidRPr="00A46920" w:rsidRDefault="00A26D0F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 xml:space="preserve">Facilitate learner presentations 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to tutors and peers. Engage in professional discussion regarding the content of each presentation and encourage all learners to ask questions to learn from each other’s experiences and provide verbal feedback.</w:t>
            </w:r>
          </w:p>
          <w:p w14:paraId="0310B3BF" w14:textId="77777777" w:rsidR="00A26D0F" w:rsidRPr="00A46920" w:rsidRDefault="00A26D0F" w:rsidP="00A26D0F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2CC591D" w14:textId="77777777" w:rsidR="00A26D0F" w:rsidRPr="00A46920" w:rsidRDefault="00A26D0F" w:rsidP="00A26D0F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469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Tutors and peers to complete feedback sheets to the presenting learner.</w:t>
            </w:r>
          </w:p>
          <w:p w14:paraId="53926D76" w14:textId="77777777" w:rsidR="00463EF3" w:rsidRPr="000B1A49" w:rsidRDefault="00463EF3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38D33C77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1AC38423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59B10390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(15 mins)</w:t>
            </w:r>
          </w:p>
          <w:p w14:paraId="5899A8E8" w14:textId="091DDBFA" w:rsidR="00EB0B4B" w:rsidRPr="000B1A49" w:rsidRDefault="00EB0B4B" w:rsidP="0097097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7908A44E" w14:textId="77777777" w:rsidR="00F53158" w:rsidRPr="000B1A49" w:rsidRDefault="00F53158" w:rsidP="00F53158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assessment criteria.</w:t>
            </w:r>
          </w:p>
          <w:p w14:paraId="71067810" w14:textId="77777777" w:rsidR="00BF7928" w:rsidRPr="000B1A49" w:rsidRDefault="00BF7928" w:rsidP="51508F0F">
            <w:pPr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</w:p>
          <w:p w14:paraId="19F1AD9E" w14:textId="4663FA22" w:rsidR="00074EF4" w:rsidRPr="000B1A49" w:rsidRDefault="00074EF4" w:rsidP="00F5315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EF5D7BC" w14:textId="77777777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38624C72" w14:textId="77777777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2E1B82B6" w14:textId="77777777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Presentation notes/slides</w:t>
            </w:r>
          </w:p>
          <w:p w14:paraId="70725D07" w14:textId="77777777" w:rsidR="00BB3C38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6E67B85F" w14:textId="77777777" w:rsidR="00BB3C38" w:rsidRPr="000B1A49" w:rsidRDefault="00BB3C38" w:rsidP="00BB3C3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679E3800" w14:textId="03FC3E7C" w:rsidR="00A058E6" w:rsidRPr="000B1A49" w:rsidRDefault="00A058E6" w:rsidP="00E73ECC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</w:tr>
      <w:tr w:rsidR="00A058E6" w:rsidRPr="000B1A49" w14:paraId="1FFF5C2A" w14:textId="77777777" w:rsidTr="36AAD96E">
        <w:tc>
          <w:tcPr>
            <w:tcW w:w="817" w:type="dxa"/>
            <w:shd w:val="clear" w:color="auto" w:fill="auto"/>
          </w:tcPr>
          <w:p w14:paraId="293F29B4" w14:textId="2250E1B4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  <w:r w:rsidR="00A60BA0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2FB95A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758C0189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1723E4AD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570876B8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83C05E5" w14:textId="77777777" w:rsidR="007651C9" w:rsidRPr="000B1A49" w:rsidRDefault="007651C9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5311C" w14:textId="77777777" w:rsidR="00F53158" w:rsidRPr="00A46920" w:rsidRDefault="00F53158" w:rsidP="36AAD96E">
            <w:pPr>
              <w:ind w:left="360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2B28FB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Facilitate learner presentations</w:t>
            </w:r>
            <w:r w:rsidRPr="36AAD96E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to tutors and peers. Engage in professional discussion regarding the content of each presentation and encourage all learners to ask questions to learn from each other’s experiences and provide verbal feedback.</w:t>
            </w:r>
          </w:p>
          <w:p w14:paraId="4109D99C" w14:textId="77777777" w:rsidR="00F53158" w:rsidRPr="00A46920" w:rsidRDefault="00F53158" w:rsidP="00F53158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1EE18BA" w14:textId="77777777" w:rsidR="00F53158" w:rsidRPr="00A46920" w:rsidRDefault="00F53158" w:rsidP="00F53158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469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Tutors and peers to complete feedback sheets to the presenting learner.</w:t>
            </w:r>
          </w:p>
          <w:p w14:paraId="1E80A4CF" w14:textId="77777777" w:rsidR="006C681C" w:rsidRPr="000B1A49" w:rsidRDefault="006C681C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596BE985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1BEA801D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0E41A87D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7CE69F2A" w14:textId="3E6FE9B9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614A1CFC" w14:textId="77777777" w:rsidR="00F53158" w:rsidRPr="000B1A49" w:rsidRDefault="00F53158" w:rsidP="00F53158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All assessment criteria.</w:t>
            </w:r>
          </w:p>
          <w:p w14:paraId="788F29AA" w14:textId="77777777" w:rsidR="00BF7928" w:rsidRPr="000B1A49" w:rsidRDefault="00BF7928" w:rsidP="00692065">
            <w:pPr>
              <w:spacing w:before="60"/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GB"/>
              </w:rPr>
            </w:pPr>
          </w:p>
          <w:p w14:paraId="3674F6A2" w14:textId="2F21D1D0" w:rsidR="006C681C" w:rsidRPr="000B1A49" w:rsidRDefault="006C681C" w:rsidP="00F5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90E23E1" w14:textId="77777777" w:rsidR="00A231D7" w:rsidRDefault="00A231D7" w:rsidP="00A231D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4E8335B2" w14:textId="77777777" w:rsidR="00A231D7" w:rsidRDefault="00A231D7" w:rsidP="00A231D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1AAFC808" w14:textId="77777777" w:rsidR="00A231D7" w:rsidRDefault="00A231D7" w:rsidP="00A231D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Presentation notes/slides</w:t>
            </w:r>
          </w:p>
          <w:p w14:paraId="649990A1" w14:textId="77777777" w:rsidR="00A231D7" w:rsidRDefault="00A231D7" w:rsidP="00A231D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724E5364" w14:textId="77777777" w:rsidR="00A231D7" w:rsidRPr="000B1A49" w:rsidRDefault="00A231D7" w:rsidP="00A231D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40267FBD" w14:textId="6082E814" w:rsidR="00E73ECC" w:rsidRPr="00E73ECC" w:rsidRDefault="00E73ECC" w:rsidP="00E73ECC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058E6" w:rsidRPr="000B1A49" w14:paraId="3294BF78" w14:textId="77777777" w:rsidTr="36AAD96E">
        <w:tc>
          <w:tcPr>
            <w:tcW w:w="817" w:type="dxa"/>
            <w:shd w:val="clear" w:color="auto" w:fill="auto"/>
          </w:tcPr>
          <w:p w14:paraId="4A8CA5D9" w14:textId="67E1C016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  <w:r w:rsidR="00A60BA0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0C35AEA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1C103AFA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35B33ACD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37E38F5F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06573B91" w14:textId="77777777" w:rsidR="00A47C6B" w:rsidRPr="00A71516" w:rsidRDefault="00A47C6B" w:rsidP="00A71516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  <w:p w14:paraId="0C459597" w14:textId="5245A30E" w:rsidR="78374B58" w:rsidRPr="00A71516" w:rsidRDefault="78374B58" w:rsidP="51508F0F">
            <w:pPr>
              <w:ind w:left="36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A715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Use </w:t>
            </w:r>
            <w:r w:rsidRPr="00A71516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 xml:space="preserve">group </w:t>
            </w:r>
            <w:r w:rsidR="0072797F" w:rsidRPr="00A71516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professional discussion</w:t>
            </w:r>
            <w:r w:rsidRPr="00A715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to explore w</w:t>
            </w:r>
            <w:r w:rsidR="0072797F" w:rsidRPr="00A715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hat has been learnt from the presentat</w:t>
            </w:r>
            <w:r w:rsidR="00506988" w:rsidRPr="00A715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ions.  Facilitate learners exploring </w:t>
            </w:r>
            <w:r w:rsidR="002B28F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their career plans and </w:t>
            </w:r>
            <w:r w:rsidR="00506988" w:rsidRPr="00A715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what </w:t>
            </w:r>
            <w:r w:rsidR="008E67DE" w:rsidRPr="00A715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professional roles they could see themselves working in in the future and why.  What might be the barriers or challenges of working in some professional roles.</w:t>
            </w:r>
          </w:p>
          <w:p w14:paraId="426A27CA" w14:textId="77777777" w:rsidR="00D32B70" w:rsidRPr="00A71516" w:rsidRDefault="00D32B70" w:rsidP="51508F0F">
            <w:pPr>
              <w:ind w:left="36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  <w:p w14:paraId="3B6C73E9" w14:textId="0636DFB7" w:rsidR="00D32B70" w:rsidRPr="00A71516" w:rsidRDefault="00D32B70" w:rsidP="51508F0F">
            <w:pPr>
              <w:ind w:left="36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28F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 xml:space="preserve">Facilitate learners completing a reflective piece of work </w:t>
            </w:r>
            <w:r w:rsidRPr="36AAD96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exploring what they have learnt from the feedback provided by peers and the tutor.</w:t>
            </w:r>
          </w:p>
          <w:p w14:paraId="0BF14EFB" w14:textId="35066BED" w:rsidR="51508F0F" w:rsidRDefault="51508F0F" w:rsidP="51508F0F">
            <w:pPr>
              <w:ind w:left="360"/>
              <w:rPr>
                <w:rFonts w:asciiTheme="minorHAnsi" w:hAnsiTheme="minorHAnsi" w:cstheme="minorBidi"/>
                <w:color w:val="00B050"/>
                <w:sz w:val="22"/>
                <w:szCs w:val="22"/>
              </w:rPr>
            </w:pPr>
          </w:p>
          <w:p w14:paraId="4C827B41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44BF5058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Check-out</w:t>
            </w:r>
          </w:p>
          <w:p w14:paraId="7A7A10BD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318377C2" w14:textId="4378A52F" w:rsidR="0085538A" w:rsidRPr="000B1A49" w:rsidRDefault="0085538A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634B6743" w14:textId="6D6C0D31" w:rsidR="00D32B70" w:rsidRDefault="00D32B70" w:rsidP="00F14C11">
            <w:pPr>
              <w:spacing w:before="60" w:after="160" w:line="257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D32B70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5.1</w:t>
            </w:r>
            <w:r w:rsidRPr="00D32B7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2B28FB" w:rsidRPr="002B28FB">
              <w:rPr>
                <w:rFonts w:asciiTheme="minorHAnsi" w:hAnsiTheme="minorHAnsi" w:cstheme="minorBidi"/>
                <w:sz w:val="22"/>
                <w:szCs w:val="22"/>
              </w:rPr>
              <w:t>Reflect on own professional aspirations and consider the type of occupational contexts where own skills and personal attributes would be transferable</w:t>
            </w:r>
          </w:p>
          <w:p w14:paraId="1B962286" w14:textId="6F2B182D" w:rsidR="00EF4898" w:rsidRPr="000B1A49" w:rsidRDefault="00FA4611" w:rsidP="00F14C11">
            <w:pPr>
              <w:spacing w:before="60" w:after="160" w:line="257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A4611">
              <w:rPr>
                <w:rFonts w:asciiTheme="minorHAnsi" w:hAnsiTheme="minorHAnsi" w:cstheme="minorBidi"/>
                <w:sz w:val="22"/>
                <w:szCs w:val="22"/>
              </w:rPr>
              <w:t>7.2</w:t>
            </w:r>
            <w:r w:rsidRPr="00FA4611">
              <w:rPr>
                <w:rFonts w:asciiTheme="minorHAnsi" w:hAnsiTheme="minorHAnsi" w:cstheme="minorBidi"/>
                <w:sz w:val="22"/>
                <w:szCs w:val="22"/>
              </w:rPr>
              <w:tab/>
              <w:t>Use feedback from others to improve own understanding of the use of counselling skills in a range of occupational contexts</w:t>
            </w:r>
          </w:p>
        </w:tc>
        <w:tc>
          <w:tcPr>
            <w:tcW w:w="2835" w:type="dxa"/>
            <w:shd w:val="clear" w:color="auto" w:fill="auto"/>
          </w:tcPr>
          <w:p w14:paraId="42BDF790" w14:textId="77777777" w:rsidR="006E04CB" w:rsidRDefault="006E04CB" w:rsidP="006E04CB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Learning Review</w:t>
            </w:r>
          </w:p>
          <w:p w14:paraId="0CCF1BE5" w14:textId="77777777" w:rsidR="006E04CB" w:rsidRDefault="006E04CB" w:rsidP="006E04CB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Document – Project Report </w:t>
            </w:r>
          </w:p>
          <w:p w14:paraId="006DC5BC" w14:textId="606E0D5C" w:rsidR="006E04CB" w:rsidRDefault="006E04CB" w:rsidP="006E04CB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Document – Self Review</w:t>
            </w:r>
          </w:p>
          <w:p w14:paraId="0E4770DA" w14:textId="77777777" w:rsidR="006E04CB" w:rsidRDefault="006E04CB" w:rsidP="006E04CB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Tutor observations – tutor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65C10D79" w14:textId="77777777" w:rsidR="006E04CB" w:rsidRPr="000B1A49" w:rsidRDefault="006E04CB" w:rsidP="006E04CB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 xml:space="preserve">Testimony – peer feedback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on presentation</w:t>
            </w:r>
          </w:p>
          <w:p w14:paraId="69B7285F" w14:textId="6FA68904" w:rsidR="00E73ECC" w:rsidRPr="00E73ECC" w:rsidRDefault="00E73ECC" w:rsidP="00E73ECC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058E6" w:rsidRPr="000B1A49" w14:paraId="59F1AA97" w14:textId="77777777" w:rsidTr="36AAD96E">
        <w:tc>
          <w:tcPr>
            <w:tcW w:w="817" w:type="dxa"/>
            <w:shd w:val="clear" w:color="auto" w:fill="auto"/>
          </w:tcPr>
          <w:p w14:paraId="5B95634E" w14:textId="551139CD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  <w:r w:rsidR="00A60BA0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D0F80CE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32650625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68A984D1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4A593BCA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117F68D7" w14:textId="77777777" w:rsidR="007E2AA1" w:rsidRDefault="007E2AA1" w:rsidP="00B93271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622E296" w14:textId="620C1A49" w:rsidR="004B17DD" w:rsidRPr="000B1A49" w:rsidRDefault="00EC24BA" w:rsidP="004B17DD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Portfolio building and Project Report completion.</w:t>
            </w:r>
          </w:p>
          <w:p w14:paraId="6849546F" w14:textId="77777777" w:rsidR="00A47C6B" w:rsidRDefault="00A47C6B" w:rsidP="00B9327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BE64E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798EE3CC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79C6026A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26CD0DAB" w14:textId="7C0DA42E" w:rsidR="00A058E6" w:rsidRPr="000B1A49" w:rsidRDefault="00A058E6" w:rsidP="00B93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57165644" w14:textId="77777777" w:rsidR="00AF58D8" w:rsidRPr="000B1A49" w:rsidRDefault="00AF58D8" w:rsidP="00AF58D8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All assessment criteria.</w:t>
            </w:r>
          </w:p>
          <w:p w14:paraId="4576DA2E" w14:textId="77777777" w:rsidR="0085538A" w:rsidRPr="000B1A49" w:rsidRDefault="0085538A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D6C326A" w14:textId="77777777" w:rsidR="0085538A" w:rsidRPr="000B1A49" w:rsidRDefault="0085538A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600E11C9" w14:textId="77777777" w:rsidR="00BC1FC1" w:rsidRPr="000B1A49" w:rsidRDefault="00BC1FC1" w:rsidP="00A058E6">
            <w:pPr>
              <w:rPr>
                <w:rFonts w:ascii="Calibri" w:eastAsia="ヒラギノ角ゴ Pro W3" w:hAnsi="Calibri" w:cs="Calibri"/>
                <w:color w:val="FF0000"/>
                <w:sz w:val="22"/>
                <w:szCs w:val="22"/>
                <w:lang w:eastAsia="en-GB"/>
              </w:rPr>
            </w:pPr>
          </w:p>
          <w:p w14:paraId="1F3B2B7C" w14:textId="77777777" w:rsidR="0085538A" w:rsidRPr="000B1A49" w:rsidRDefault="0085538A" w:rsidP="00BC1FC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6456265B" w14:textId="77777777" w:rsidR="0085538A" w:rsidRPr="000B1A49" w:rsidRDefault="0085538A" w:rsidP="00BC1FC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2D61274" w14:textId="77777777" w:rsidR="0085538A" w:rsidRPr="000B1A49" w:rsidRDefault="0085538A" w:rsidP="00BC1FC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39220C1" w14:textId="7A5EA9FE" w:rsidR="00BC1FC1" w:rsidRPr="000B1A49" w:rsidRDefault="00BC1FC1" w:rsidP="00970C9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7FF5877" w14:textId="3A275203" w:rsidR="009A5FD7" w:rsidRPr="00E73ECC" w:rsidRDefault="00AF58D8" w:rsidP="008A07E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Portfolio</w:t>
            </w:r>
          </w:p>
        </w:tc>
      </w:tr>
      <w:tr w:rsidR="00A058E6" w:rsidRPr="000B1A49" w14:paraId="39B6C409" w14:textId="77777777" w:rsidTr="36AAD96E">
        <w:tc>
          <w:tcPr>
            <w:tcW w:w="817" w:type="dxa"/>
            <w:shd w:val="clear" w:color="auto" w:fill="auto"/>
          </w:tcPr>
          <w:p w14:paraId="09544044" w14:textId="7D97B2AD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 w:rsidRPr="000B1A49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1</w:t>
            </w:r>
            <w:r w:rsidR="00A60BA0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0322F46" w14:textId="77777777" w:rsidR="00A058E6" w:rsidRPr="000B1A49" w:rsidRDefault="00A058E6" w:rsidP="00A058E6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</w:p>
        </w:tc>
        <w:tc>
          <w:tcPr>
            <w:tcW w:w="6420" w:type="dxa"/>
          </w:tcPr>
          <w:p w14:paraId="18AAE039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Check-in</w:t>
            </w:r>
          </w:p>
          <w:p w14:paraId="6E68A659" w14:textId="77777777" w:rsidR="00770A65" w:rsidRPr="000B1A49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Outline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earning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session linked to the assessment criteria</w:t>
            </w:r>
          </w:p>
          <w:p w14:paraId="3FC294A6" w14:textId="77777777" w:rsidR="00770A65" w:rsidRDefault="00770A65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600993BA" w14:textId="77777777" w:rsidR="004B17DD" w:rsidRDefault="004B17DD" w:rsidP="00770A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2CD60" w14:textId="52D206A1" w:rsidR="002B3D4F" w:rsidRPr="004B17DD" w:rsidRDefault="004B17DD" w:rsidP="004B17DD">
            <w:pPr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B17D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Portfolio building and Project Report completion.</w:t>
            </w:r>
          </w:p>
          <w:p w14:paraId="44104572" w14:textId="77777777" w:rsidR="00463EF3" w:rsidRPr="00A47C6B" w:rsidRDefault="00463EF3" w:rsidP="00B93271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635B8939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the assessment criteria to the opportunity to reflect in the L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</w:p>
          <w:p w14:paraId="49AC2C18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Check-out</w:t>
            </w:r>
          </w:p>
          <w:p w14:paraId="6D246D22" w14:textId="77777777" w:rsidR="00675DFD" w:rsidRPr="000B1A49" w:rsidRDefault="00675DFD" w:rsidP="00675D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49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  <w:p w14:paraId="204C373F" w14:textId="39A62730" w:rsidR="00A058E6" w:rsidRPr="000B1A49" w:rsidRDefault="00A058E6" w:rsidP="0085538A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68FAAC06" w14:textId="77777777" w:rsidR="00AF58D8" w:rsidRPr="000B1A49" w:rsidRDefault="00AF58D8" w:rsidP="00AF58D8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749AA">
              <w:rPr>
                <w:rFonts w:asciiTheme="minorHAnsi" w:hAnsiTheme="minorHAnsi" w:cstheme="minorHAnsi"/>
                <w:sz w:val="22"/>
                <w:szCs w:val="22"/>
              </w:rPr>
              <w:t>All assessment criteria.</w:t>
            </w:r>
          </w:p>
          <w:p w14:paraId="40C6D584" w14:textId="77777777" w:rsidR="0085538A" w:rsidRPr="000B1A49" w:rsidRDefault="0085538A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FEB1BAF" w14:textId="77777777" w:rsidR="0085538A" w:rsidRPr="000B1A49" w:rsidRDefault="0085538A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FB88AE0" w14:textId="77777777" w:rsidR="0085538A" w:rsidRPr="000B1A49" w:rsidRDefault="0085538A" w:rsidP="00293CA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7711A5D" w14:textId="77777777" w:rsidR="0085538A" w:rsidRPr="000B1A49" w:rsidRDefault="0085538A" w:rsidP="00020BC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4EFE8C8" w14:textId="77777777" w:rsidR="0085538A" w:rsidRPr="000B1A49" w:rsidRDefault="0085538A" w:rsidP="00020BC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0A237B76" w14:textId="77777777" w:rsidR="0085538A" w:rsidRPr="000B1A49" w:rsidRDefault="0085538A" w:rsidP="00020BC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6F022D0" w14:textId="724054E0" w:rsidR="00020BC7" w:rsidRPr="000B1A49" w:rsidRDefault="00020BC7" w:rsidP="002B3D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5744CE4" w14:textId="01694317" w:rsidR="00A058E6" w:rsidRPr="000B1A49" w:rsidRDefault="00AF58D8" w:rsidP="00517D4A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GB"/>
              </w:rPr>
              <w:t>Portfolio</w:t>
            </w:r>
          </w:p>
        </w:tc>
      </w:tr>
    </w:tbl>
    <w:p w14:paraId="14BFDA38" w14:textId="77777777" w:rsidR="005C6E1C" w:rsidRDefault="005C6E1C" w:rsidP="00D87186">
      <w:pPr>
        <w:ind w:left="-567"/>
        <w:jc w:val="both"/>
        <w:rPr>
          <w:rFonts w:asciiTheme="minorHAnsi" w:hAnsiTheme="minorHAnsi" w:cstheme="minorHAnsi"/>
          <w:b/>
          <w:iCs/>
          <w:color w:val="3B3838" w:themeColor="background2" w:themeShade="40"/>
          <w:sz w:val="22"/>
          <w:szCs w:val="22"/>
          <w:lang w:eastAsia="en-GB"/>
        </w:rPr>
      </w:pPr>
    </w:p>
    <w:p w14:paraId="271BD73D" w14:textId="77777777" w:rsidR="005C6E1C" w:rsidRDefault="005C6E1C" w:rsidP="00D87186">
      <w:pPr>
        <w:ind w:left="-567"/>
        <w:jc w:val="both"/>
        <w:rPr>
          <w:rFonts w:asciiTheme="minorHAnsi" w:hAnsiTheme="minorHAnsi" w:cstheme="minorHAnsi"/>
          <w:b/>
          <w:iCs/>
          <w:color w:val="3B3838" w:themeColor="background2" w:themeShade="40"/>
          <w:sz w:val="22"/>
          <w:szCs w:val="22"/>
          <w:lang w:eastAsia="en-GB"/>
        </w:rPr>
      </w:pPr>
    </w:p>
    <w:p w14:paraId="42CE1490" w14:textId="77777777" w:rsidR="0066792E" w:rsidRPr="0000201D" w:rsidRDefault="0066792E" w:rsidP="003E10C3">
      <w:pPr>
        <w:ind w:left="-567"/>
        <w:jc w:val="both"/>
        <w:rPr>
          <w:rFonts w:asciiTheme="minorHAnsi" w:hAnsiTheme="minorHAnsi" w:cstheme="minorHAnsi"/>
          <w:bCs/>
          <w:iCs/>
          <w:color w:val="3B3838" w:themeColor="background2" w:themeShade="40"/>
          <w:sz w:val="22"/>
          <w:szCs w:val="22"/>
          <w:lang w:eastAsia="en-GB"/>
        </w:rPr>
      </w:pPr>
    </w:p>
    <w:p w14:paraId="7E282C8D" w14:textId="77777777" w:rsidR="003E10C3" w:rsidRDefault="003E10C3" w:rsidP="00D87186">
      <w:pPr>
        <w:ind w:left="-567"/>
        <w:jc w:val="both"/>
        <w:rPr>
          <w:rFonts w:asciiTheme="minorHAnsi" w:hAnsiTheme="minorHAnsi" w:cstheme="minorHAnsi"/>
          <w:bCs/>
          <w:iCs/>
          <w:color w:val="3B3838" w:themeColor="background2" w:themeShade="40"/>
          <w:sz w:val="22"/>
          <w:szCs w:val="22"/>
          <w:lang w:eastAsia="en-GB"/>
        </w:rPr>
      </w:pPr>
    </w:p>
    <w:p w14:paraId="0E28561C" w14:textId="77777777" w:rsidR="003E10C3" w:rsidRDefault="003E10C3" w:rsidP="00D87186">
      <w:pPr>
        <w:ind w:left="-567"/>
        <w:jc w:val="both"/>
        <w:rPr>
          <w:rFonts w:asciiTheme="minorHAnsi" w:hAnsiTheme="minorHAnsi" w:cstheme="minorHAnsi"/>
          <w:bCs/>
          <w:iCs/>
          <w:color w:val="3B3838" w:themeColor="background2" w:themeShade="40"/>
          <w:sz w:val="22"/>
          <w:szCs w:val="22"/>
          <w:lang w:eastAsia="en-GB"/>
        </w:rPr>
      </w:pPr>
    </w:p>
    <w:p w14:paraId="1C330094" w14:textId="77777777" w:rsidR="005E3FBB" w:rsidRPr="005E3FBB" w:rsidRDefault="005E3FBB" w:rsidP="005E3FBB">
      <w:pPr>
        <w:jc w:val="both"/>
        <w:rPr>
          <w:rFonts w:asciiTheme="minorHAnsi" w:hAnsiTheme="minorHAnsi" w:cstheme="minorHAnsi"/>
          <w:bCs/>
          <w:iCs/>
          <w:color w:val="3B3838" w:themeColor="background2" w:themeShade="40"/>
          <w:sz w:val="22"/>
          <w:szCs w:val="22"/>
          <w:lang w:eastAsia="en-GB"/>
        </w:rPr>
      </w:pPr>
    </w:p>
    <w:p w14:paraId="394DAF8E" w14:textId="77777777" w:rsidR="00E0254F" w:rsidRDefault="00E0254F" w:rsidP="00D87186">
      <w:pPr>
        <w:ind w:left="-567"/>
        <w:jc w:val="both"/>
        <w:rPr>
          <w:rFonts w:asciiTheme="minorHAnsi" w:hAnsiTheme="minorHAnsi" w:cstheme="minorHAnsi"/>
          <w:bCs/>
          <w:iCs/>
          <w:color w:val="3B3838" w:themeColor="background2" w:themeShade="40"/>
          <w:sz w:val="22"/>
          <w:szCs w:val="22"/>
          <w:lang w:eastAsia="en-GB"/>
        </w:rPr>
      </w:pPr>
    </w:p>
    <w:sectPr w:rsidR="00E0254F" w:rsidSect="0064556A">
      <w:pgSz w:w="16838" w:h="11906" w:orient="landscape"/>
      <w:pgMar w:top="907" w:right="2438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D84D" w14:textId="77777777" w:rsidR="00E67E4B" w:rsidRDefault="00E67E4B">
      <w:r>
        <w:separator/>
      </w:r>
    </w:p>
  </w:endnote>
  <w:endnote w:type="continuationSeparator" w:id="0">
    <w:p w14:paraId="704D0CC0" w14:textId="77777777" w:rsidR="00E67E4B" w:rsidRDefault="00E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BCAE" w14:textId="77777777" w:rsidR="00E67E4B" w:rsidRDefault="00E67E4B">
      <w:r>
        <w:separator/>
      </w:r>
    </w:p>
  </w:footnote>
  <w:footnote w:type="continuationSeparator" w:id="0">
    <w:p w14:paraId="662F9342" w14:textId="77777777" w:rsidR="00E67E4B" w:rsidRDefault="00E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D14"/>
    <w:multiLevelType w:val="hybridMultilevel"/>
    <w:tmpl w:val="833C038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F80240"/>
    <w:multiLevelType w:val="hybridMultilevel"/>
    <w:tmpl w:val="FB50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367F"/>
    <w:multiLevelType w:val="hybridMultilevel"/>
    <w:tmpl w:val="D784746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BA8647B"/>
    <w:multiLevelType w:val="hybridMultilevel"/>
    <w:tmpl w:val="1DD0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B111B"/>
    <w:multiLevelType w:val="hybridMultilevel"/>
    <w:tmpl w:val="09102D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377"/>
    <w:multiLevelType w:val="hybridMultilevel"/>
    <w:tmpl w:val="1E1E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961D1"/>
    <w:multiLevelType w:val="hybridMultilevel"/>
    <w:tmpl w:val="660C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DE4DD1"/>
    <w:multiLevelType w:val="hybridMultilevel"/>
    <w:tmpl w:val="B122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0742DF"/>
    <w:multiLevelType w:val="hybridMultilevel"/>
    <w:tmpl w:val="3D74EA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14D2C"/>
    <w:multiLevelType w:val="hybridMultilevel"/>
    <w:tmpl w:val="42EA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F24CB"/>
    <w:multiLevelType w:val="hybridMultilevel"/>
    <w:tmpl w:val="6F42CD6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F7E4104"/>
    <w:multiLevelType w:val="hybridMultilevel"/>
    <w:tmpl w:val="000E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BE00A8"/>
    <w:multiLevelType w:val="hybridMultilevel"/>
    <w:tmpl w:val="692E64B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8E15DCF"/>
    <w:multiLevelType w:val="hybridMultilevel"/>
    <w:tmpl w:val="19CE794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A6F01FD"/>
    <w:multiLevelType w:val="hybridMultilevel"/>
    <w:tmpl w:val="CAA0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6420"/>
    <w:multiLevelType w:val="hybridMultilevel"/>
    <w:tmpl w:val="F70C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17B1"/>
    <w:multiLevelType w:val="hybridMultilevel"/>
    <w:tmpl w:val="4BE2952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5D22945"/>
    <w:multiLevelType w:val="hybridMultilevel"/>
    <w:tmpl w:val="03F2D0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D154433"/>
    <w:multiLevelType w:val="hybridMultilevel"/>
    <w:tmpl w:val="2B025366"/>
    <w:lvl w:ilvl="0" w:tplc="0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D9A1DD3"/>
    <w:multiLevelType w:val="hybridMultilevel"/>
    <w:tmpl w:val="2AD2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F2409D"/>
    <w:multiLevelType w:val="hybridMultilevel"/>
    <w:tmpl w:val="039E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9926DA"/>
    <w:multiLevelType w:val="hybridMultilevel"/>
    <w:tmpl w:val="5C4C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2636"/>
    <w:multiLevelType w:val="hybridMultilevel"/>
    <w:tmpl w:val="4D9CB0F2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43216CC"/>
    <w:multiLevelType w:val="hybridMultilevel"/>
    <w:tmpl w:val="6972BA5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500734B"/>
    <w:multiLevelType w:val="hybridMultilevel"/>
    <w:tmpl w:val="B8A0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C97034"/>
    <w:multiLevelType w:val="hybridMultilevel"/>
    <w:tmpl w:val="AB4AB86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6F758D8"/>
    <w:multiLevelType w:val="hybridMultilevel"/>
    <w:tmpl w:val="2B9C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D00663"/>
    <w:multiLevelType w:val="hybridMultilevel"/>
    <w:tmpl w:val="892E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A43689"/>
    <w:multiLevelType w:val="hybridMultilevel"/>
    <w:tmpl w:val="24EA7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4D00E9"/>
    <w:multiLevelType w:val="hybridMultilevel"/>
    <w:tmpl w:val="258C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D901C0"/>
    <w:multiLevelType w:val="hybridMultilevel"/>
    <w:tmpl w:val="6138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77100E"/>
    <w:multiLevelType w:val="hybridMultilevel"/>
    <w:tmpl w:val="427032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A7AAE"/>
    <w:multiLevelType w:val="hybridMultilevel"/>
    <w:tmpl w:val="8DE87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1C4A6A"/>
    <w:multiLevelType w:val="hybridMultilevel"/>
    <w:tmpl w:val="20081A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44DB7"/>
    <w:multiLevelType w:val="hybridMultilevel"/>
    <w:tmpl w:val="40FED95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EB421A8"/>
    <w:multiLevelType w:val="hybridMultilevel"/>
    <w:tmpl w:val="D184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6539756">
    <w:abstractNumId w:val="19"/>
  </w:num>
  <w:num w:numId="2" w16cid:durableId="1784108343">
    <w:abstractNumId w:val="26"/>
  </w:num>
  <w:num w:numId="3" w16cid:durableId="1514302207">
    <w:abstractNumId w:val="6"/>
  </w:num>
  <w:num w:numId="4" w16cid:durableId="994530528">
    <w:abstractNumId w:val="32"/>
  </w:num>
  <w:num w:numId="5" w16cid:durableId="274408093">
    <w:abstractNumId w:val="24"/>
  </w:num>
  <w:num w:numId="6" w16cid:durableId="1441680500">
    <w:abstractNumId w:val="7"/>
  </w:num>
  <w:num w:numId="7" w16cid:durableId="1264217741">
    <w:abstractNumId w:val="20"/>
  </w:num>
  <w:num w:numId="8" w16cid:durableId="1415004876">
    <w:abstractNumId w:val="11"/>
  </w:num>
  <w:num w:numId="9" w16cid:durableId="1345354994">
    <w:abstractNumId w:val="35"/>
  </w:num>
  <w:num w:numId="10" w16cid:durableId="375544533">
    <w:abstractNumId w:val="30"/>
  </w:num>
  <w:num w:numId="11" w16cid:durableId="1329865184">
    <w:abstractNumId w:val="27"/>
  </w:num>
  <w:num w:numId="12" w16cid:durableId="883179206">
    <w:abstractNumId w:val="28"/>
  </w:num>
  <w:num w:numId="13" w16cid:durableId="2054763842">
    <w:abstractNumId w:val="3"/>
  </w:num>
  <w:num w:numId="14" w16cid:durableId="1364135117">
    <w:abstractNumId w:val="29"/>
  </w:num>
  <w:num w:numId="15" w16cid:durableId="1958609016">
    <w:abstractNumId w:val="9"/>
  </w:num>
  <w:num w:numId="16" w16cid:durableId="1050418919">
    <w:abstractNumId w:val="1"/>
  </w:num>
  <w:num w:numId="17" w16cid:durableId="1944679296">
    <w:abstractNumId w:val="21"/>
  </w:num>
  <w:num w:numId="18" w16cid:durableId="134027413">
    <w:abstractNumId w:val="14"/>
  </w:num>
  <w:num w:numId="19" w16cid:durableId="1246917213">
    <w:abstractNumId w:val="15"/>
  </w:num>
  <w:num w:numId="20" w16cid:durableId="839347227">
    <w:abstractNumId w:val="22"/>
  </w:num>
  <w:num w:numId="21" w16cid:durableId="1183517975">
    <w:abstractNumId w:val="2"/>
  </w:num>
  <w:num w:numId="22" w16cid:durableId="138881897">
    <w:abstractNumId w:val="23"/>
  </w:num>
  <w:num w:numId="23" w16cid:durableId="1319726785">
    <w:abstractNumId w:val="10"/>
  </w:num>
  <w:num w:numId="24" w16cid:durableId="224920716">
    <w:abstractNumId w:val="13"/>
  </w:num>
  <w:num w:numId="25" w16cid:durableId="6107030">
    <w:abstractNumId w:val="17"/>
  </w:num>
  <w:num w:numId="26" w16cid:durableId="1003627231">
    <w:abstractNumId w:val="34"/>
  </w:num>
  <w:num w:numId="27" w16cid:durableId="1965110012">
    <w:abstractNumId w:val="0"/>
  </w:num>
  <w:num w:numId="28" w16cid:durableId="524296389">
    <w:abstractNumId w:val="25"/>
  </w:num>
  <w:num w:numId="29" w16cid:durableId="1241208337">
    <w:abstractNumId w:val="5"/>
  </w:num>
  <w:num w:numId="30" w16cid:durableId="1231428736">
    <w:abstractNumId w:val="4"/>
  </w:num>
  <w:num w:numId="31" w16cid:durableId="82653267">
    <w:abstractNumId w:val="31"/>
  </w:num>
  <w:num w:numId="32" w16cid:durableId="1200704895">
    <w:abstractNumId w:val="8"/>
  </w:num>
  <w:num w:numId="33" w16cid:durableId="1907841304">
    <w:abstractNumId w:val="18"/>
  </w:num>
  <w:num w:numId="34" w16cid:durableId="775903646">
    <w:abstractNumId w:val="12"/>
  </w:num>
  <w:num w:numId="35" w16cid:durableId="11494631">
    <w:abstractNumId w:val="16"/>
  </w:num>
  <w:num w:numId="36" w16cid:durableId="14616556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32"/>
    <w:rsid w:val="00000939"/>
    <w:rsid w:val="00000F8C"/>
    <w:rsid w:val="0000147A"/>
    <w:rsid w:val="0000201D"/>
    <w:rsid w:val="00002633"/>
    <w:rsid w:val="00004B99"/>
    <w:rsid w:val="00010388"/>
    <w:rsid w:val="00014EDC"/>
    <w:rsid w:val="00015EE9"/>
    <w:rsid w:val="00016227"/>
    <w:rsid w:val="00020BC7"/>
    <w:rsid w:val="00020CE9"/>
    <w:rsid w:val="000257B7"/>
    <w:rsid w:val="00025E1C"/>
    <w:rsid w:val="00026381"/>
    <w:rsid w:val="00030027"/>
    <w:rsid w:val="00030696"/>
    <w:rsid w:val="000307AA"/>
    <w:rsid w:val="00032F76"/>
    <w:rsid w:val="000343BD"/>
    <w:rsid w:val="0003561D"/>
    <w:rsid w:val="0003607D"/>
    <w:rsid w:val="00036958"/>
    <w:rsid w:val="00044599"/>
    <w:rsid w:val="00044BAF"/>
    <w:rsid w:val="000505F9"/>
    <w:rsid w:val="0005100B"/>
    <w:rsid w:val="00056AB2"/>
    <w:rsid w:val="00060470"/>
    <w:rsid w:val="000616C8"/>
    <w:rsid w:val="000629B0"/>
    <w:rsid w:val="00063909"/>
    <w:rsid w:val="00064AF6"/>
    <w:rsid w:val="00070535"/>
    <w:rsid w:val="000710D1"/>
    <w:rsid w:val="00072FE6"/>
    <w:rsid w:val="00074EF4"/>
    <w:rsid w:val="00075258"/>
    <w:rsid w:val="000772ED"/>
    <w:rsid w:val="000777C0"/>
    <w:rsid w:val="0008072A"/>
    <w:rsid w:val="00080CD6"/>
    <w:rsid w:val="00083918"/>
    <w:rsid w:val="00084C57"/>
    <w:rsid w:val="00085942"/>
    <w:rsid w:val="000920FD"/>
    <w:rsid w:val="000964A5"/>
    <w:rsid w:val="000972D4"/>
    <w:rsid w:val="000A1D58"/>
    <w:rsid w:val="000A1D6C"/>
    <w:rsid w:val="000A413D"/>
    <w:rsid w:val="000A607F"/>
    <w:rsid w:val="000A6C0A"/>
    <w:rsid w:val="000A76CF"/>
    <w:rsid w:val="000A7702"/>
    <w:rsid w:val="000B14E4"/>
    <w:rsid w:val="000B1A49"/>
    <w:rsid w:val="000B2233"/>
    <w:rsid w:val="000C3541"/>
    <w:rsid w:val="000C3A2E"/>
    <w:rsid w:val="000C4346"/>
    <w:rsid w:val="000C5A3C"/>
    <w:rsid w:val="000C6ECE"/>
    <w:rsid w:val="000C7F5C"/>
    <w:rsid w:val="000D3D24"/>
    <w:rsid w:val="000D7543"/>
    <w:rsid w:val="000D7942"/>
    <w:rsid w:val="000E083B"/>
    <w:rsid w:val="000E3CCD"/>
    <w:rsid w:val="000F011A"/>
    <w:rsid w:val="000F06D2"/>
    <w:rsid w:val="000F3D02"/>
    <w:rsid w:val="000F45AF"/>
    <w:rsid w:val="000F4C11"/>
    <w:rsid w:val="000F65F1"/>
    <w:rsid w:val="000F6798"/>
    <w:rsid w:val="00100D75"/>
    <w:rsid w:val="001013E2"/>
    <w:rsid w:val="00101907"/>
    <w:rsid w:val="00103DF9"/>
    <w:rsid w:val="0010417B"/>
    <w:rsid w:val="00105426"/>
    <w:rsid w:val="0010775D"/>
    <w:rsid w:val="00115850"/>
    <w:rsid w:val="00115D20"/>
    <w:rsid w:val="00120A82"/>
    <w:rsid w:val="0012155F"/>
    <w:rsid w:val="00123117"/>
    <w:rsid w:val="00123CFD"/>
    <w:rsid w:val="00124D86"/>
    <w:rsid w:val="00125BE8"/>
    <w:rsid w:val="00127A74"/>
    <w:rsid w:val="001323EF"/>
    <w:rsid w:val="00133036"/>
    <w:rsid w:val="00133EAB"/>
    <w:rsid w:val="00136FC5"/>
    <w:rsid w:val="00137398"/>
    <w:rsid w:val="001374C7"/>
    <w:rsid w:val="00140A14"/>
    <w:rsid w:val="00142A13"/>
    <w:rsid w:val="001464B9"/>
    <w:rsid w:val="00146A8E"/>
    <w:rsid w:val="00147017"/>
    <w:rsid w:val="00150B49"/>
    <w:rsid w:val="00152745"/>
    <w:rsid w:val="00153946"/>
    <w:rsid w:val="00155A6B"/>
    <w:rsid w:val="0016280E"/>
    <w:rsid w:val="001644B2"/>
    <w:rsid w:val="0016529F"/>
    <w:rsid w:val="00172C7B"/>
    <w:rsid w:val="001740C6"/>
    <w:rsid w:val="001769FA"/>
    <w:rsid w:val="001769FC"/>
    <w:rsid w:val="00177551"/>
    <w:rsid w:val="0018158A"/>
    <w:rsid w:val="00181B5E"/>
    <w:rsid w:val="0018353F"/>
    <w:rsid w:val="00185650"/>
    <w:rsid w:val="00186BDD"/>
    <w:rsid w:val="00186F0F"/>
    <w:rsid w:val="0019285A"/>
    <w:rsid w:val="00192D1F"/>
    <w:rsid w:val="00196E88"/>
    <w:rsid w:val="001972D0"/>
    <w:rsid w:val="001A2FEB"/>
    <w:rsid w:val="001A5021"/>
    <w:rsid w:val="001A5F5D"/>
    <w:rsid w:val="001A651B"/>
    <w:rsid w:val="001A6AD4"/>
    <w:rsid w:val="001A6AF6"/>
    <w:rsid w:val="001A6D75"/>
    <w:rsid w:val="001A79E4"/>
    <w:rsid w:val="001B2A47"/>
    <w:rsid w:val="001B3AF1"/>
    <w:rsid w:val="001B54B2"/>
    <w:rsid w:val="001C00D3"/>
    <w:rsid w:val="001C03E1"/>
    <w:rsid w:val="001C2942"/>
    <w:rsid w:val="001D2D23"/>
    <w:rsid w:val="001D3B3E"/>
    <w:rsid w:val="001E217D"/>
    <w:rsid w:val="001E29BE"/>
    <w:rsid w:val="001E6BED"/>
    <w:rsid w:val="001E78F1"/>
    <w:rsid w:val="001F441E"/>
    <w:rsid w:val="001F548D"/>
    <w:rsid w:val="001F6768"/>
    <w:rsid w:val="001F6B7A"/>
    <w:rsid w:val="001F6C46"/>
    <w:rsid w:val="002026E4"/>
    <w:rsid w:val="00205FD0"/>
    <w:rsid w:val="002079D1"/>
    <w:rsid w:val="002112E3"/>
    <w:rsid w:val="00211808"/>
    <w:rsid w:val="00212328"/>
    <w:rsid w:val="002134F7"/>
    <w:rsid w:val="00216020"/>
    <w:rsid w:val="00217020"/>
    <w:rsid w:val="0022084B"/>
    <w:rsid w:val="00222D6B"/>
    <w:rsid w:val="002237DD"/>
    <w:rsid w:val="00225E0C"/>
    <w:rsid w:val="00232859"/>
    <w:rsid w:val="00232CBB"/>
    <w:rsid w:val="0023406A"/>
    <w:rsid w:val="00234F2D"/>
    <w:rsid w:val="00235273"/>
    <w:rsid w:val="00235AC6"/>
    <w:rsid w:val="002362A7"/>
    <w:rsid w:val="002377EB"/>
    <w:rsid w:val="0024235A"/>
    <w:rsid w:val="0024404D"/>
    <w:rsid w:val="00245598"/>
    <w:rsid w:val="00250088"/>
    <w:rsid w:val="0025026C"/>
    <w:rsid w:val="002540A1"/>
    <w:rsid w:val="002542F9"/>
    <w:rsid w:val="0025536C"/>
    <w:rsid w:val="002602EF"/>
    <w:rsid w:val="00260A59"/>
    <w:rsid w:val="00262C03"/>
    <w:rsid w:val="00263BA2"/>
    <w:rsid w:val="00265BF2"/>
    <w:rsid w:val="0027532B"/>
    <w:rsid w:val="00275AD7"/>
    <w:rsid w:val="0028001D"/>
    <w:rsid w:val="00283E4F"/>
    <w:rsid w:val="00286E15"/>
    <w:rsid w:val="00287BCA"/>
    <w:rsid w:val="00291337"/>
    <w:rsid w:val="002934A5"/>
    <w:rsid w:val="00293CAC"/>
    <w:rsid w:val="00296FF5"/>
    <w:rsid w:val="002A390D"/>
    <w:rsid w:val="002A40E2"/>
    <w:rsid w:val="002A42EF"/>
    <w:rsid w:val="002A5D86"/>
    <w:rsid w:val="002A637C"/>
    <w:rsid w:val="002B0AA8"/>
    <w:rsid w:val="002B28FB"/>
    <w:rsid w:val="002B2EFD"/>
    <w:rsid w:val="002B3D4F"/>
    <w:rsid w:val="002B6599"/>
    <w:rsid w:val="002B768A"/>
    <w:rsid w:val="002B7AD7"/>
    <w:rsid w:val="002D22F3"/>
    <w:rsid w:val="002D2A7B"/>
    <w:rsid w:val="002E1721"/>
    <w:rsid w:val="002E6132"/>
    <w:rsid w:val="002E69D5"/>
    <w:rsid w:val="002F0A44"/>
    <w:rsid w:val="002F3B9C"/>
    <w:rsid w:val="002F42A6"/>
    <w:rsid w:val="002F52A2"/>
    <w:rsid w:val="0030705E"/>
    <w:rsid w:val="003070D3"/>
    <w:rsid w:val="00307546"/>
    <w:rsid w:val="003076A7"/>
    <w:rsid w:val="00310CE4"/>
    <w:rsid w:val="00312995"/>
    <w:rsid w:val="003137CF"/>
    <w:rsid w:val="0031783F"/>
    <w:rsid w:val="0031FD78"/>
    <w:rsid w:val="003276E8"/>
    <w:rsid w:val="003324EE"/>
    <w:rsid w:val="00332E9D"/>
    <w:rsid w:val="00340E11"/>
    <w:rsid w:val="00341EFA"/>
    <w:rsid w:val="00342A7D"/>
    <w:rsid w:val="003468B5"/>
    <w:rsid w:val="00350AE9"/>
    <w:rsid w:val="0035519B"/>
    <w:rsid w:val="00355C05"/>
    <w:rsid w:val="003561CE"/>
    <w:rsid w:val="00357B78"/>
    <w:rsid w:val="00357E71"/>
    <w:rsid w:val="00357FE3"/>
    <w:rsid w:val="003631A1"/>
    <w:rsid w:val="003632FF"/>
    <w:rsid w:val="003656A3"/>
    <w:rsid w:val="00366497"/>
    <w:rsid w:val="0036701C"/>
    <w:rsid w:val="0037389E"/>
    <w:rsid w:val="0037690D"/>
    <w:rsid w:val="00380876"/>
    <w:rsid w:val="00380EA5"/>
    <w:rsid w:val="00383632"/>
    <w:rsid w:val="003862EF"/>
    <w:rsid w:val="003872F8"/>
    <w:rsid w:val="003900BC"/>
    <w:rsid w:val="003919EE"/>
    <w:rsid w:val="00392784"/>
    <w:rsid w:val="00392E3B"/>
    <w:rsid w:val="003A2C6C"/>
    <w:rsid w:val="003A70BB"/>
    <w:rsid w:val="003A7134"/>
    <w:rsid w:val="003B1061"/>
    <w:rsid w:val="003B10E2"/>
    <w:rsid w:val="003B3625"/>
    <w:rsid w:val="003B5000"/>
    <w:rsid w:val="003B5A74"/>
    <w:rsid w:val="003B6A9F"/>
    <w:rsid w:val="003B71F0"/>
    <w:rsid w:val="003B7A9D"/>
    <w:rsid w:val="003C075A"/>
    <w:rsid w:val="003C3E4B"/>
    <w:rsid w:val="003C3F89"/>
    <w:rsid w:val="003C4AAC"/>
    <w:rsid w:val="003C5B93"/>
    <w:rsid w:val="003C5C58"/>
    <w:rsid w:val="003E00A7"/>
    <w:rsid w:val="003E0A38"/>
    <w:rsid w:val="003E0CA3"/>
    <w:rsid w:val="003E10C3"/>
    <w:rsid w:val="003E5240"/>
    <w:rsid w:val="003E6AC6"/>
    <w:rsid w:val="003F140D"/>
    <w:rsid w:val="003F2F4A"/>
    <w:rsid w:val="003F3DA9"/>
    <w:rsid w:val="003F3E76"/>
    <w:rsid w:val="003F4EDD"/>
    <w:rsid w:val="003F581F"/>
    <w:rsid w:val="00404353"/>
    <w:rsid w:val="00405CCF"/>
    <w:rsid w:val="00407A22"/>
    <w:rsid w:val="00410600"/>
    <w:rsid w:val="004121A0"/>
    <w:rsid w:val="004169C2"/>
    <w:rsid w:val="00420064"/>
    <w:rsid w:val="00420E5A"/>
    <w:rsid w:val="00423C45"/>
    <w:rsid w:val="004270DB"/>
    <w:rsid w:val="0042789C"/>
    <w:rsid w:val="004319DC"/>
    <w:rsid w:val="004328DB"/>
    <w:rsid w:val="004349F4"/>
    <w:rsid w:val="004356A2"/>
    <w:rsid w:val="00441397"/>
    <w:rsid w:val="00442E57"/>
    <w:rsid w:val="00446172"/>
    <w:rsid w:val="0044790F"/>
    <w:rsid w:val="0045797B"/>
    <w:rsid w:val="004616E5"/>
    <w:rsid w:val="004622BA"/>
    <w:rsid w:val="004631AA"/>
    <w:rsid w:val="00463EF3"/>
    <w:rsid w:val="00463F1E"/>
    <w:rsid w:val="0046499B"/>
    <w:rsid w:val="0046711B"/>
    <w:rsid w:val="004702C1"/>
    <w:rsid w:val="00470F80"/>
    <w:rsid w:val="00476CC3"/>
    <w:rsid w:val="00480981"/>
    <w:rsid w:val="004810A6"/>
    <w:rsid w:val="004816BA"/>
    <w:rsid w:val="00481799"/>
    <w:rsid w:val="00481CF6"/>
    <w:rsid w:val="004858EB"/>
    <w:rsid w:val="00486FE5"/>
    <w:rsid w:val="00495841"/>
    <w:rsid w:val="00496313"/>
    <w:rsid w:val="004A1D5B"/>
    <w:rsid w:val="004A285F"/>
    <w:rsid w:val="004A2D53"/>
    <w:rsid w:val="004B0124"/>
    <w:rsid w:val="004B17DD"/>
    <w:rsid w:val="004B3745"/>
    <w:rsid w:val="004B5441"/>
    <w:rsid w:val="004B5DDB"/>
    <w:rsid w:val="004B7C62"/>
    <w:rsid w:val="004C0FF9"/>
    <w:rsid w:val="004C1692"/>
    <w:rsid w:val="004C5E4D"/>
    <w:rsid w:val="004C66B0"/>
    <w:rsid w:val="004C78FE"/>
    <w:rsid w:val="004D0092"/>
    <w:rsid w:val="004D0A60"/>
    <w:rsid w:val="004D1CE0"/>
    <w:rsid w:val="004D2739"/>
    <w:rsid w:val="004D2B8E"/>
    <w:rsid w:val="004D3767"/>
    <w:rsid w:val="004D3EB4"/>
    <w:rsid w:val="004E18A6"/>
    <w:rsid w:val="004E23DF"/>
    <w:rsid w:val="004E303A"/>
    <w:rsid w:val="004E5131"/>
    <w:rsid w:val="004E6726"/>
    <w:rsid w:val="004F5E66"/>
    <w:rsid w:val="004F6C72"/>
    <w:rsid w:val="004F7541"/>
    <w:rsid w:val="00506988"/>
    <w:rsid w:val="005078FF"/>
    <w:rsid w:val="00512BB2"/>
    <w:rsid w:val="00517D4A"/>
    <w:rsid w:val="00520558"/>
    <w:rsid w:val="005205A2"/>
    <w:rsid w:val="00521801"/>
    <w:rsid w:val="0052219B"/>
    <w:rsid w:val="00522A29"/>
    <w:rsid w:val="00523D38"/>
    <w:rsid w:val="00532916"/>
    <w:rsid w:val="00535321"/>
    <w:rsid w:val="005363AB"/>
    <w:rsid w:val="00536DD6"/>
    <w:rsid w:val="005437AD"/>
    <w:rsid w:val="00544601"/>
    <w:rsid w:val="00551026"/>
    <w:rsid w:val="00551122"/>
    <w:rsid w:val="005550D4"/>
    <w:rsid w:val="00561484"/>
    <w:rsid w:val="0056162D"/>
    <w:rsid w:val="00564FCE"/>
    <w:rsid w:val="00575C92"/>
    <w:rsid w:val="00577C3A"/>
    <w:rsid w:val="00581349"/>
    <w:rsid w:val="00582802"/>
    <w:rsid w:val="00586FFC"/>
    <w:rsid w:val="005879C7"/>
    <w:rsid w:val="00592F52"/>
    <w:rsid w:val="00593326"/>
    <w:rsid w:val="00593847"/>
    <w:rsid w:val="005938C7"/>
    <w:rsid w:val="005963AF"/>
    <w:rsid w:val="00597FDA"/>
    <w:rsid w:val="005A02C4"/>
    <w:rsid w:val="005A02DC"/>
    <w:rsid w:val="005A15E2"/>
    <w:rsid w:val="005A2135"/>
    <w:rsid w:val="005A2E75"/>
    <w:rsid w:val="005A42D5"/>
    <w:rsid w:val="005A56F0"/>
    <w:rsid w:val="005A6E77"/>
    <w:rsid w:val="005B30C3"/>
    <w:rsid w:val="005B5663"/>
    <w:rsid w:val="005B7805"/>
    <w:rsid w:val="005C01C0"/>
    <w:rsid w:val="005C6345"/>
    <w:rsid w:val="005C6E1C"/>
    <w:rsid w:val="005D2ADD"/>
    <w:rsid w:val="005D67D6"/>
    <w:rsid w:val="005E26AF"/>
    <w:rsid w:val="005E2BB2"/>
    <w:rsid w:val="005E3FBB"/>
    <w:rsid w:val="005E58AE"/>
    <w:rsid w:val="005F0EBD"/>
    <w:rsid w:val="005F1E20"/>
    <w:rsid w:val="005F453D"/>
    <w:rsid w:val="005F7BBE"/>
    <w:rsid w:val="00601CA8"/>
    <w:rsid w:val="00602017"/>
    <w:rsid w:val="006021C2"/>
    <w:rsid w:val="00602BEF"/>
    <w:rsid w:val="0061153A"/>
    <w:rsid w:val="0061204B"/>
    <w:rsid w:val="006150F4"/>
    <w:rsid w:val="006179D0"/>
    <w:rsid w:val="00622A60"/>
    <w:rsid w:val="00623527"/>
    <w:rsid w:val="00623E8A"/>
    <w:rsid w:val="00625DB8"/>
    <w:rsid w:val="006325D2"/>
    <w:rsid w:val="00634859"/>
    <w:rsid w:val="00640D09"/>
    <w:rsid w:val="00641BFB"/>
    <w:rsid w:val="0064556A"/>
    <w:rsid w:val="00646BD8"/>
    <w:rsid w:val="00646FA6"/>
    <w:rsid w:val="00651C91"/>
    <w:rsid w:val="00652C62"/>
    <w:rsid w:val="00656B33"/>
    <w:rsid w:val="00663636"/>
    <w:rsid w:val="0066612D"/>
    <w:rsid w:val="0066792E"/>
    <w:rsid w:val="006710F9"/>
    <w:rsid w:val="00671113"/>
    <w:rsid w:val="00671A68"/>
    <w:rsid w:val="0067464B"/>
    <w:rsid w:val="00675DFD"/>
    <w:rsid w:val="006761F8"/>
    <w:rsid w:val="00685A94"/>
    <w:rsid w:val="00687DFE"/>
    <w:rsid w:val="00691BD6"/>
    <w:rsid w:val="00691BD7"/>
    <w:rsid w:val="00692065"/>
    <w:rsid w:val="00692671"/>
    <w:rsid w:val="00693CF8"/>
    <w:rsid w:val="006A51A8"/>
    <w:rsid w:val="006A55A7"/>
    <w:rsid w:val="006A591C"/>
    <w:rsid w:val="006A63BD"/>
    <w:rsid w:val="006A75A3"/>
    <w:rsid w:val="006B076A"/>
    <w:rsid w:val="006B457F"/>
    <w:rsid w:val="006B47E3"/>
    <w:rsid w:val="006B73FD"/>
    <w:rsid w:val="006C23E8"/>
    <w:rsid w:val="006C3A54"/>
    <w:rsid w:val="006C4F0F"/>
    <w:rsid w:val="006C574D"/>
    <w:rsid w:val="006C5A54"/>
    <w:rsid w:val="006C681C"/>
    <w:rsid w:val="006D087B"/>
    <w:rsid w:val="006D138F"/>
    <w:rsid w:val="006D1DD5"/>
    <w:rsid w:val="006D5D2E"/>
    <w:rsid w:val="006E04CB"/>
    <w:rsid w:val="006E1786"/>
    <w:rsid w:val="006E5DEB"/>
    <w:rsid w:val="006E709D"/>
    <w:rsid w:val="006E791C"/>
    <w:rsid w:val="006E7EA7"/>
    <w:rsid w:val="006F661F"/>
    <w:rsid w:val="006F75B8"/>
    <w:rsid w:val="006F7ED2"/>
    <w:rsid w:val="007016AA"/>
    <w:rsid w:val="00703BF8"/>
    <w:rsid w:val="0070707D"/>
    <w:rsid w:val="0071211F"/>
    <w:rsid w:val="00712501"/>
    <w:rsid w:val="00714342"/>
    <w:rsid w:val="00714EFB"/>
    <w:rsid w:val="00715EDE"/>
    <w:rsid w:val="00717B75"/>
    <w:rsid w:val="0072041C"/>
    <w:rsid w:val="00722C30"/>
    <w:rsid w:val="0072797F"/>
    <w:rsid w:val="007312B5"/>
    <w:rsid w:val="0073574C"/>
    <w:rsid w:val="00736004"/>
    <w:rsid w:val="00737120"/>
    <w:rsid w:val="007416CF"/>
    <w:rsid w:val="00746127"/>
    <w:rsid w:val="00747EE3"/>
    <w:rsid w:val="00751037"/>
    <w:rsid w:val="00754B3D"/>
    <w:rsid w:val="00755680"/>
    <w:rsid w:val="00755DA2"/>
    <w:rsid w:val="007564DC"/>
    <w:rsid w:val="00757130"/>
    <w:rsid w:val="007644C0"/>
    <w:rsid w:val="007651C9"/>
    <w:rsid w:val="007652F4"/>
    <w:rsid w:val="0076573D"/>
    <w:rsid w:val="00770A65"/>
    <w:rsid w:val="0077609F"/>
    <w:rsid w:val="00776F66"/>
    <w:rsid w:val="0077701E"/>
    <w:rsid w:val="00777396"/>
    <w:rsid w:val="00780041"/>
    <w:rsid w:val="007824CB"/>
    <w:rsid w:val="007825D3"/>
    <w:rsid w:val="00782BBC"/>
    <w:rsid w:val="007833EA"/>
    <w:rsid w:val="00784262"/>
    <w:rsid w:val="00790F35"/>
    <w:rsid w:val="007912E7"/>
    <w:rsid w:val="00791554"/>
    <w:rsid w:val="007927DC"/>
    <w:rsid w:val="00793253"/>
    <w:rsid w:val="007951CD"/>
    <w:rsid w:val="00797C9F"/>
    <w:rsid w:val="00797D8B"/>
    <w:rsid w:val="007A028B"/>
    <w:rsid w:val="007A14C8"/>
    <w:rsid w:val="007B08BB"/>
    <w:rsid w:val="007B0D51"/>
    <w:rsid w:val="007B217F"/>
    <w:rsid w:val="007B2FD7"/>
    <w:rsid w:val="007B6AC5"/>
    <w:rsid w:val="007C1382"/>
    <w:rsid w:val="007C1519"/>
    <w:rsid w:val="007C28D5"/>
    <w:rsid w:val="007C3637"/>
    <w:rsid w:val="007C3D28"/>
    <w:rsid w:val="007C789B"/>
    <w:rsid w:val="007D4F84"/>
    <w:rsid w:val="007D524E"/>
    <w:rsid w:val="007D7BE9"/>
    <w:rsid w:val="007E1B17"/>
    <w:rsid w:val="007E226F"/>
    <w:rsid w:val="007E2AA1"/>
    <w:rsid w:val="007E46C4"/>
    <w:rsid w:val="007E6F70"/>
    <w:rsid w:val="007E7FC2"/>
    <w:rsid w:val="007F263B"/>
    <w:rsid w:val="007F2C5D"/>
    <w:rsid w:val="007F4BBB"/>
    <w:rsid w:val="007F5168"/>
    <w:rsid w:val="007F7E7B"/>
    <w:rsid w:val="008040BE"/>
    <w:rsid w:val="00804EFC"/>
    <w:rsid w:val="00806F49"/>
    <w:rsid w:val="00810916"/>
    <w:rsid w:val="008109C4"/>
    <w:rsid w:val="00815E96"/>
    <w:rsid w:val="00817CB5"/>
    <w:rsid w:val="00820390"/>
    <w:rsid w:val="00820477"/>
    <w:rsid w:val="00821B9E"/>
    <w:rsid w:val="008246EB"/>
    <w:rsid w:val="00824F79"/>
    <w:rsid w:val="008304E1"/>
    <w:rsid w:val="00830CBD"/>
    <w:rsid w:val="008339D9"/>
    <w:rsid w:val="00833AC0"/>
    <w:rsid w:val="00834739"/>
    <w:rsid w:val="00840260"/>
    <w:rsid w:val="00842240"/>
    <w:rsid w:val="00842980"/>
    <w:rsid w:val="008479B0"/>
    <w:rsid w:val="00854676"/>
    <w:rsid w:val="0085538A"/>
    <w:rsid w:val="008554F3"/>
    <w:rsid w:val="00856345"/>
    <w:rsid w:val="00857C8A"/>
    <w:rsid w:val="00862C0E"/>
    <w:rsid w:val="0086386F"/>
    <w:rsid w:val="00864AE9"/>
    <w:rsid w:val="00864F59"/>
    <w:rsid w:val="00867706"/>
    <w:rsid w:val="00870564"/>
    <w:rsid w:val="008804BD"/>
    <w:rsid w:val="00882E46"/>
    <w:rsid w:val="00883034"/>
    <w:rsid w:val="0088752F"/>
    <w:rsid w:val="00887A5A"/>
    <w:rsid w:val="00890294"/>
    <w:rsid w:val="00892971"/>
    <w:rsid w:val="00893037"/>
    <w:rsid w:val="00893ED2"/>
    <w:rsid w:val="0089407E"/>
    <w:rsid w:val="0089431B"/>
    <w:rsid w:val="0089625A"/>
    <w:rsid w:val="00896296"/>
    <w:rsid w:val="008A07E8"/>
    <w:rsid w:val="008A0F21"/>
    <w:rsid w:val="008A21FB"/>
    <w:rsid w:val="008A7F48"/>
    <w:rsid w:val="008B27F8"/>
    <w:rsid w:val="008B548C"/>
    <w:rsid w:val="008B7C77"/>
    <w:rsid w:val="008C0977"/>
    <w:rsid w:val="008C11AA"/>
    <w:rsid w:val="008C28CA"/>
    <w:rsid w:val="008C2E98"/>
    <w:rsid w:val="008C302A"/>
    <w:rsid w:val="008C445C"/>
    <w:rsid w:val="008C4803"/>
    <w:rsid w:val="008C505B"/>
    <w:rsid w:val="008D215C"/>
    <w:rsid w:val="008D7832"/>
    <w:rsid w:val="008E092C"/>
    <w:rsid w:val="008E191B"/>
    <w:rsid w:val="008E2586"/>
    <w:rsid w:val="008E4415"/>
    <w:rsid w:val="008E47DD"/>
    <w:rsid w:val="008E5E4F"/>
    <w:rsid w:val="008E6362"/>
    <w:rsid w:val="008E67DE"/>
    <w:rsid w:val="008F2A14"/>
    <w:rsid w:val="008F339F"/>
    <w:rsid w:val="008F43C2"/>
    <w:rsid w:val="008F43F2"/>
    <w:rsid w:val="008F66E4"/>
    <w:rsid w:val="008F6A63"/>
    <w:rsid w:val="009025E4"/>
    <w:rsid w:val="009053CC"/>
    <w:rsid w:val="00907B14"/>
    <w:rsid w:val="00907EB6"/>
    <w:rsid w:val="00912A94"/>
    <w:rsid w:val="00914645"/>
    <w:rsid w:val="0091607B"/>
    <w:rsid w:val="00916376"/>
    <w:rsid w:val="009168FF"/>
    <w:rsid w:val="00923312"/>
    <w:rsid w:val="009236D4"/>
    <w:rsid w:val="00923DF3"/>
    <w:rsid w:val="0092628F"/>
    <w:rsid w:val="00926F23"/>
    <w:rsid w:val="00935ADB"/>
    <w:rsid w:val="0093630C"/>
    <w:rsid w:val="0094028A"/>
    <w:rsid w:val="00941867"/>
    <w:rsid w:val="009423E2"/>
    <w:rsid w:val="00945D49"/>
    <w:rsid w:val="009463E8"/>
    <w:rsid w:val="0094655B"/>
    <w:rsid w:val="00946C6B"/>
    <w:rsid w:val="00952A92"/>
    <w:rsid w:val="0095440E"/>
    <w:rsid w:val="00954494"/>
    <w:rsid w:val="00955E96"/>
    <w:rsid w:val="00956070"/>
    <w:rsid w:val="00957B8E"/>
    <w:rsid w:val="009638A1"/>
    <w:rsid w:val="00967A79"/>
    <w:rsid w:val="00970919"/>
    <w:rsid w:val="00970974"/>
    <w:rsid w:val="00970C9A"/>
    <w:rsid w:val="00975197"/>
    <w:rsid w:val="00976934"/>
    <w:rsid w:val="00976C56"/>
    <w:rsid w:val="009775AC"/>
    <w:rsid w:val="00980375"/>
    <w:rsid w:val="0098519B"/>
    <w:rsid w:val="00986ABD"/>
    <w:rsid w:val="009874B5"/>
    <w:rsid w:val="009923FB"/>
    <w:rsid w:val="00992795"/>
    <w:rsid w:val="00992B97"/>
    <w:rsid w:val="00993164"/>
    <w:rsid w:val="00994C0F"/>
    <w:rsid w:val="00995D5F"/>
    <w:rsid w:val="009964B9"/>
    <w:rsid w:val="00996F73"/>
    <w:rsid w:val="009979DB"/>
    <w:rsid w:val="009A0D92"/>
    <w:rsid w:val="009A10FF"/>
    <w:rsid w:val="009A1C22"/>
    <w:rsid w:val="009A4648"/>
    <w:rsid w:val="009A5428"/>
    <w:rsid w:val="009A5FD7"/>
    <w:rsid w:val="009A75BD"/>
    <w:rsid w:val="009B1EFD"/>
    <w:rsid w:val="009B4028"/>
    <w:rsid w:val="009B49D1"/>
    <w:rsid w:val="009B605A"/>
    <w:rsid w:val="009C5A06"/>
    <w:rsid w:val="009C7230"/>
    <w:rsid w:val="009D0358"/>
    <w:rsid w:val="009D2F6F"/>
    <w:rsid w:val="009D44B9"/>
    <w:rsid w:val="009D4A7F"/>
    <w:rsid w:val="009D4AA7"/>
    <w:rsid w:val="009D5261"/>
    <w:rsid w:val="009D7BF4"/>
    <w:rsid w:val="009E3D62"/>
    <w:rsid w:val="009F0C40"/>
    <w:rsid w:val="009F1BB8"/>
    <w:rsid w:val="009F4E64"/>
    <w:rsid w:val="009F532A"/>
    <w:rsid w:val="009F759C"/>
    <w:rsid w:val="009F7B8B"/>
    <w:rsid w:val="00A02BBD"/>
    <w:rsid w:val="00A03923"/>
    <w:rsid w:val="00A03F4A"/>
    <w:rsid w:val="00A058E6"/>
    <w:rsid w:val="00A108BA"/>
    <w:rsid w:val="00A11143"/>
    <w:rsid w:val="00A121DA"/>
    <w:rsid w:val="00A13273"/>
    <w:rsid w:val="00A13305"/>
    <w:rsid w:val="00A16717"/>
    <w:rsid w:val="00A17F02"/>
    <w:rsid w:val="00A231D7"/>
    <w:rsid w:val="00A23992"/>
    <w:rsid w:val="00A24868"/>
    <w:rsid w:val="00A26D0F"/>
    <w:rsid w:val="00A340B0"/>
    <w:rsid w:val="00A34420"/>
    <w:rsid w:val="00A40120"/>
    <w:rsid w:val="00A40468"/>
    <w:rsid w:val="00A409C8"/>
    <w:rsid w:val="00A413D9"/>
    <w:rsid w:val="00A4153C"/>
    <w:rsid w:val="00A4176C"/>
    <w:rsid w:val="00A41DDA"/>
    <w:rsid w:val="00A45FAC"/>
    <w:rsid w:val="00A46920"/>
    <w:rsid w:val="00A475A0"/>
    <w:rsid w:val="00A47C6B"/>
    <w:rsid w:val="00A54994"/>
    <w:rsid w:val="00A55823"/>
    <w:rsid w:val="00A56DD8"/>
    <w:rsid w:val="00A572F6"/>
    <w:rsid w:val="00A60BA0"/>
    <w:rsid w:val="00A64D74"/>
    <w:rsid w:val="00A65C2C"/>
    <w:rsid w:val="00A71516"/>
    <w:rsid w:val="00A72511"/>
    <w:rsid w:val="00A74920"/>
    <w:rsid w:val="00A75B1E"/>
    <w:rsid w:val="00A76D9E"/>
    <w:rsid w:val="00A77AE3"/>
    <w:rsid w:val="00A8000B"/>
    <w:rsid w:val="00A802C6"/>
    <w:rsid w:val="00A80E0E"/>
    <w:rsid w:val="00A8124D"/>
    <w:rsid w:val="00A81438"/>
    <w:rsid w:val="00A8533D"/>
    <w:rsid w:val="00A9008E"/>
    <w:rsid w:val="00A9114C"/>
    <w:rsid w:val="00A9127E"/>
    <w:rsid w:val="00A94B88"/>
    <w:rsid w:val="00A964EB"/>
    <w:rsid w:val="00A96999"/>
    <w:rsid w:val="00AA160C"/>
    <w:rsid w:val="00AA303C"/>
    <w:rsid w:val="00AA39C9"/>
    <w:rsid w:val="00AA4714"/>
    <w:rsid w:val="00AA4BD2"/>
    <w:rsid w:val="00AA53D1"/>
    <w:rsid w:val="00AB2916"/>
    <w:rsid w:val="00AB31E1"/>
    <w:rsid w:val="00AB3214"/>
    <w:rsid w:val="00AB3456"/>
    <w:rsid w:val="00AB38D2"/>
    <w:rsid w:val="00AB4138"/>
    <w:rsid w:val="00AB41E8"/>
    <w:rsid w:val="00AB5569"/>
    <w:rsid w:val="00AB7E2D"/>
    <w:rsid w:val="00AC1D42"/>
    <w:rsid w:val="00AC769D"/>
    <w:rsid w:val="00AD6C3D"/>
    <w:rsid w:val="00AD70F3"/>
    <w:rsid w:val="00AE5595"/>
    <w:rsid w:val="00AE5D27"/>
    <w:rsid w:val="00AF38CF"/>
    <w:rsid w:val="00AF46C3"/>
    <w:rsid w:val="00AF58D8"/>
    <w:rsid w:val="00B00463"/>
    <w:rsid w:val="00B00E31"/>
    <w:rsid w:val="00B03396"/>
    <w:rsid w:val="00B06281"/>
    <w:rsid w:val="00B064BA"/>
    <w:rsid w:val="00B0732E"/>
    <w:rsid w:val="00B07F48"/>
    <w:rsid w:val="00B101EB"/>
    <w:rsid w:val="00B13665"/>
    <w:rsid w:val="00B13998"/>
    <w:rsid w:val="00B17026"/>
    <w:rsid w:val="00B171DE"/>
    <w:rsid w:val="00B267DF"/>
    <w:rsid w:val="00B26CAC"/>
    <w:rsid w:val="00B27AD9"/>
    <w:rsid w:val="00B27C33"/>
    <w:rsid w:val="00B30AB7"/>
    <w:rsid w:val="00B33F07"/>
    <w:rsid w:val="00B36084"/>
    <w:rsid w:val="00B407FE"/>
    <w:rsid w:val="00B435E6"/>
    <w:rsid w:val="00B463AD"/>
    <w:rsid w:val="00B512A2"/>
    <w:rsid w:val="00B51F51"/>
    <w:rsid w:val="00B52789"/>
    <w:rsid w:val="00B53576"/>
    <w:rsid w:val="00B56ECC"/>
    <w:rsid w:val="00B61EFA"/>
    <w:rsid w:val="00B62B66"/>
    <w:rsid w:val="00B63664"/>
    <w:rsid w:val="00B63BB2"/>
    <w:rsid w:val="00B656DD"/>
    <w:rsid w:val="00B6655A"/>
    <w:rsid w:val="00B713DB"/>
    <w:rsid w:val="00B739A1"/>
    <w:rsid w:val="00B85A3E"/>
    <w:rsid w:val="00B85ABC"/>
    <w:rsid w:val="00B85C6C"/>
    <w:rsid w:val="00B93271"/>
    <w:rsid w:val="00B94287"/>
    <w:rsid w:val="00B965BB"/>
    <w:rsid w:val="00B97E83"/>
    <w:rsid w:val="00BA4A94"/>
    <w:rsid w:val="00BA7017"/>
    <w:rsid w:val="00BB0BA4"/>
    <w:rsid w:val="00BB30AD"/>
    <w:rsid w:val="00BB3C38"/>
    <w:rsid w:val="00BC1FC1"/>
    <w:rsid w:val="00BC5083"/>
    <w:rsid w:val="00BD16AA"/>
    <w:rsid w:val="00BD30BC"/>
    <w:rsid w:val="00BE0029"/>
    <w:rsid w:val="00BE0D68"/>
    <w:rsid w:val="00BE4734"/>
    <w:rsid w:val="00BE5448"/>
    <w:rsid w:val="00BE7575"/>
    <w:rsid w:val="00BF01BC"/>
    <w:rsid w:val="00BF0481"/>
    <w:rsid w:val="00BF0946"/>
    <w:rsid w:val="00BF554A"/>
    <w:rsid w:val="00BF5CCC"/>
    <w:rsid w:val="00BF684A"/>
    <w:rsid w:val="00BF7928"/>
    <w:rsid w:val="00C00883"/>
    <w:rsid w:val="00C00FD6"/>
    <w:rsid w:val="00C019C2"/>
    <w:rsid w:val="00C02802"/>
    <w:rsid w:val="00C02A69"/>
    <w:rsid w:val="00C053ED"/>
    <w:rsid w:val="00C06C5F"/>
    <w:rsid w:val="00C072A3"/>
    <w:rsid w:val="00C106D7"/>
    <w:rsid w:val="00C10B66"/>
    <w:rsid w:val="00C10BAA"/>
    <w:rsid w:val="00C11450"/>
    <w:rsid w:val="00C22BF5"/>
    <w:rsid w:val="00C232D8"/>
    <w:rsid w:val="00C26707"/>
    <w:rsid w:val="00C307AB"/>
    <w:rsid w:val="00C30F47"/>
    <w:rsid w:val="00C32F05"/>
    <w:rsid w:val="00C3376B"/>
    <w:rsid w:val="00C4090C"/>
    <w:rsid w:val="00C415A3"/>
    <w:rsid w:val="00C41BC4"/>
    <w:rsid w:val="00C44716"/>
    <w:rsid w:val="00C46A90"/>
    <w:rsid w:val="00C4796F"/>
    <w:rsid w:val="00C50092"/>
    <w:rsid w:val="00C537D3"/>
    <w:rsid w:val="00C5564B"/>
    <w:rsid w:val="00C559DF"/>
    <w:rsid w:val="00C57677"/>
    <w:rsid w:val="00C6048A"/>
    <w:rsid w:val="00C608B7"/>
    <w:rsid w:val="00C61689"/>
    <w:rsid w:val="00C62E5D"/>
    <w:rsid w:val="00C6650F"/>
    <w:rsid w:val="00C66873"/>
    <w:rsid w:val="00C66CD2"/>
    <w:rsid w:val="00C67486"/>
    <w:rsid w:val="00C72CD8"/>
    <w:rsid w:val="00C72F7B"/>
    <w:rsid w:val="00C7364D"/>
    <w:rsid w:val="00C749AA"/>
    <w:rsid w:val="00C752D2"/>
    <w:rsid w:val="00C756D2"/>
    <w:rsid w:val="00C75D5C"/>
    <w:rsid w:val="00C76957"/>
    <w:rsid w:val="00C82D10"/>
    <w:rsid w:val="00C838D2"/>
    <w:rsid w:val="00C83A11"/>
    <w:rsid w:val="00C86593"/>
    <w:rsid w:val="00C86EC5"/>
    <w:rsid w:val="00C946E6"/>
    <w:rsid w:val="00C97E5A"/>
    <w:rsid w:val="00CA0625"/>
    <w:rsid w:val="00CA37E0"/>
    <w:rsid w:val="00CA4E61"/>
    <w:rsid w:val="00CB3D34"/>
    <w:rsid w:val="00CB4361"/>
    <w:rsid w:val="00CB4D71"/>
    <w:rsid w:val="00CB5E91"/>
    <w:rsid w:val="00CC015E"/>
    <w:rsid w:val="00CC1807"/>
    <w:rsid w:val="00CC23ED"/>
    <w:rsid w:val="00CC2C88"/>
    <w:rsid w:val="00CC5265"/>
    <w:rsid w:val="00CC61E4"/>
    <w:rsid w:val="00CC728A"/>
    <w:rsid w:val="00CD5FDE"/>
    <w:rsid w:val="00CD6469"/>
    <w:rsid w:val="00CD6B80"/>
    <w:rsid w:val="00CD7363"/>
    <w:rsid w:val="00CE329A"/>
    <w:rsid w:val="00CE3485"/>
    <w:rsid w:val="00CE4113"/>
    <w:rsid w:val="00CE5641"/>
    <w:rsid w:val="00CE77A8"/>
    <w:rsid w:val="00CF040A"/>
    <w:rsid w:val="00CF0858"/>
    <w:rsid w:val="00CF3C89"/>
    <w:rsid w:val="00CF46EB"/>
    <w:rsid w:val="00CF49CD"/>
    <w:rsid w:val="00CF7196"/>
    <w:rsid w:val="00D05005"/>
    <w:rsid w:val="00D060FC"/>
    <w:rsid w:val="00D1119A"/>
    <w:rsid w:val="00D11CC9"/>
    <w:rsid w:val="00D156DC"/>
    <w:rsid w:val="00D21EAF"/>
    <w:rsid w:val="00D234D0"/>
    <w:rsid w:val="00D31391"/>
    <w:rsid w:val="00D32B70"/>
    <w:rsid w:val="00D357E9"/>
    <w:rsid w:val="00D35FB8"/>
    <w:rsid w:val="00D37250"/>
    <w:rsid w:val="00D37317"/>
    <w:rsid w:val="00D41961"/>
    <w:rsid w:val="00D44897"/>
    <w:rsid w:val="00D44EAA"/>
    <w:rsid w:val="00D457C4"/>
    <w:rsid w:val="00D50063"/>
    <w:rsid w:val="00D507DF"/>
    <w:rsid w:val="00D52022"/>
    <w:rsid w:val="00D52996"/>
    <w:rsid w:val="00D54758"/>
    <w:rsid w:val="00D54C22"/>
    <w:rsid w:val="00D55E32"/>
    <w:rsid w:val="00D57066"/>
    <w:rsid w:val="00D57773"/>
    <w:rsid w:val="00D6074E"/>
    <w:rsid w:val="00D6575D"/>
    <w:rsid w:val="00D660AA"/>
    <w:rsid w:val="00D702A5"/>
    <w:rsid w:val="00D71304"/>
    <w:rsid w:val="00D75B9C"/>
    <w:rsid w:val="00D76BAC"/>
    <w:rsid w:val="00D8220F"/>
    <w:rsid w:val="00D83598"/>
    <w:rsid w:val="00D84B5D"/>
    <w:rsid w:val="00D8543F"/>
    <w:rsid w:val="00D87186"/>
    <w:rsid w:val="00D87CC1"/>
    <w:rsid w:val="00D9121A"/>
    <w:rsid w:val="00D92BDA"/>
    <w:rsid w:val="00D937FB"/>
    <w:rsid w:val="00D95FE3"/>
    <w:rsid w:val="00DA1D6F"/>
    <w:rsid w:val="00DA230C"/>
    <w:rsid w:val="00DA3BE7"/>
    <w:rsid w:val="00DA3F38"/>
    <w:rsid w:val="00DA6388"/>
    <w:rsid w:val="00DA7884"/>
    <w:rsid w:val="00DB3AFE"/>
    <w:rsid w:val="00DB571D"/>
    <w:rsid w:val="00DB6ED6"/>
    <w:rsid w:val="00DC4022"/>
    <w:rsid w:val="00DD0343"/>
    <w:rsid w:val="00DD2D13"/>
    <w:rsid w:val="00DD45D0"/>
    <w:rsid w:val="00DD6F67"/>
    <w:rsid w:val="00DE0733"/>
    <w:rsid w:val="00DE076D"/>
    <w:rsid w:val="00DE64E1"/>
    <w:rsid w:val="00DE743F"/>
    <w:rsid w:val="00DF203C"/>
    <w:rsid w:val="00DF2735"/>
    <w:rsid w:val="00DF3C3C"/>
    <w:rsid w:val="00DF3D31"/>
    <w:rsid w:val="00DF4F39"/>
    <w:rsid w:val="00DF56F2"/>
    <w:rsid w:val="00DF66D2"/>
    <w:rsid w:val="00E00219"/>
    <w:rsid w:val="00E01B4A"/>
    <w:rsid w:val="00E0254F"/>
    <w:rsid w:val="00E037C3"/>
    <w:rsid w:val="00E05823"/>
    <w:rsid w:val="00E07A7D"/>
    <w:rsid w:val="00E15BAB"/>
    <w:rsid w:val="00E17C18"/>
    <w:rsid w:val="00E253BA"/>
    <w:rsid w:val="00E2642D"/>
    <w:rsid w:val="00E26498"/>
    <w:rsid w:val="00E27FAB"/>
    <w:rsid w:val="00E27FD2"/>
    <w:rsid w:val="00E30072"/>
    <w:rsid w:val="00E34459"/>
    <w:rsid w:val="00E36ED5"/>
    <w:rsid w:val="00E37DA8"/>
    <w:rsid w:val="00E40D4B"/>
    <w:rsid w:val="00E44CBA"/>
    <w:rsid w:val="00E4606A"/>
    <w:rsid w:val="00E46AA0"/>
    <w:rsid w:val="00E50C44"/>
    <w:rsid w:val="00E51FF7"/>
    <w:rsid w:val="00E62011"/>
    <w:rsid w:val="00E63934"/>
    <w:rsid w:val="00E67620"/>
    <w:rsid w:val="00E67E4B"/>
    <w:rsid w:val="00E73ECC"/>
    <w:rsid w:val="00E770A3"/>
    <w:rsid w:val="00E77CFB"/>
    <w:rsid w:val="00E80A25"/>
    <w:rsid w:val="00E8220E"/>
    <w:rsid w:val="00E82576"/>
    <w:rsid w:val="00E838F2"/>
    <w:rsid w:val="00E8493F"/>
    <w:rsid w:val="00E95BD5"/>
    <w:rsid w:val="00E9629A"/>
    <w:rsid w:val="00EA18DD"/>
    <w:rsid w:val="00EA2D70"/>
    <w:rsid w:val="00EA3F37"/>
    <w:rsid w:val="00EA43C1"/>
    <w:rsid w:val="00EA4894"/>
    <w:rsid w:val="00EA7AB2"/>
    <w:rsid w:val="00EA7B30"/>
    <w:rsid w:val="00EB0B4B"/>
    <w:rsid w:val="00EB2AC5"/>
    <w:rsid w:val="00EB3078"/>
    <w:rsid w:val="00EB3501"/>
    <w:rsid w:val="00EB6695"/>
    <w:rsid w:val="00EB73E3"/>
    <w:rsid w:val="00EB7693"/>
    <w:rsid w:val="00EB7942"/>
    <w:rsid w:val="00EB7AB5"/>
    <w:rsid w:val="00EC117B"/>
    <w:rsid w:val="00EC24BA"/>
    <w:rsid w:val="00EC3AC9"/>
    <w:rsid w:val="00EC3FB4"/>
    <w:rsid w:val="00EC5CCB"/>
    <w:rsid w:val="00ED1522"/>
    <w:rsid w:val="00ED6F76"/>
    <w:rsid w:val="00EE06CC"/>
    <w:rsid w:val="00EE0FB9"/>
    <w:rsid w:val="00EE1604"/>
    <w:rsid w:val="00EE1668"/>
    <w:rsid w:val="00EE3974"/>
    <w:rsid w:val="00EE5950"/>
    <w:rsid w:val="00EF104C"/>
    <w:rsid w:val="00EF4898"/>
    <w:rsid w:val="00EF72CC"/>
    <w:rsid w:val="00F01D7B"/>
    <w:rsid w:val="00F02571"/>
    <w:rsid w:val="00F04984"/>
    <w:rsid w:val="00F0532C"/>
    <w:rsid w:val="00F05FB2"/>
    <w:rsid w:val="00F100BA"/>
    <w:rsid w:val="00F11401"/>
    <w:rsid w:val="00F1159A"/>
    <w:rsid w:val="00F13FE2"/>
    <w:rsid w:val="00F142CE"/>
    <w:rsid w:val="00F14C11"/>
    <w:rsid w:val="00F150AD"/>
    <w:rsid w:val="00F2002D"/>
    <w:rsid w:val="00F20DE9"/>
    <w:rsid w:val="00F21B2C"/>
    <w:rsid w:val="00F22B0B"/>
    <w:rsid w:val="00F241F4"/>
    <w:rsid w:val="00F263CB"/>
    <w:rsid w:val="00F304F1"/>
    <w:rsid w:val="00F30653"/>
    <w:rsid w:val="00F3078F"/>
    <w:rsid w:val="00F3082B"/>
    <w:rsid w:val="00F31B49"/>
    <w:rsid w:val="00F329F2"/>
    <w:rsid w:val="00F34A04"/>
    <w:rsid w:val="00F36FDC"/>
    <w:rsid w:val="00F378A2"/>
    <w:rsid w:val="00F44C01"/>
    <w:rsid w:val="00F461F0"/>
    <w:rsid w:val="00F50203"/>
    <w:rsid w:val="00F505EF"/>
    <w:rsid w:val="00F524B9"/>
    <w:rsid w:val="00F53158"/>
    <w:rsid w:val="00F5386E"/>
    <w:rsid w:val="00F54C0D"/>
    <w:rsid w:val="00F56F8C"/>
    <w:rsid w:val="00F6124D"/>
    <w:rsid w:val="00F61CE9"/>
    <w:rsid w:val="00F6264F"/>
    <w:rsid w:val="00F6569C"/>
    <w:rsid w:val="00F67D43"/>
    <w:rsid w:val="00F705AC"/>
    <w:rsid w:val="00F70DDD"/>
    <w:rsid w:val="00F71F2E"/>
    <w:rsid w:val="00F771C6"/>
    <w:rsid w:val="00F818D7"/>
    <w:rsid w:val="00F826CC"/>
    <w:rsid w:val="00F82E33"/>
    <w:rsid w:val="00F84EDD"/>
    <w:rsid w:val="00F87AFE"/>
    <w:rsid w:val="00F907AA"/>
    <w:rsid w:val="00F91502"/>
    <w:rsid w:val="00F92D59"/>
    <w:rsid w:val="00F92E41"/>
    <w:rsid w:val="00F93301"/>
    <w:rsid w:val="00F941D5"/>
    <w:rsid w:val="00F97C41"/>
    <w:rsid w:val="00F97D8D"/>
    <w:rsid w:val="00F97F7D"/>
    <w:rsid w:val="00FA05A3"/>
    <w:rsid w:val="00FA2843"/>
    <w:rsid w:val="00FA2992"/>
    <w:rsid w:val="00FA446B"/>
    <w:rsid w:val="00FA4611"/>
    <w:rsid w:val="00FA6A0F"/>
    <w:rsid w:val="00FA7305"/>
    <w:rsid w:val="00FA7A83"/>
    <w:rsid w:val="00FB2BDA"/>
    <w:rsid w:val="00FB345D"/>
    <w:rsid w:val="00FC1D4D"/>
    <w:rsid w:val="00FC654E"/>
    <w:rsid w:val="00FD09DB"/>
    <w:rsid w:val="00FD1EC4"/>
    <w:rsid w:val="00FD2145"/>
    <w:rsid w:val="00FE1666"/>
    <w:rsid w:val="00FE1763"/>
    <w:rsid w:val="00FE25B7"/>
    <w:rsid w:val="00FE3BE8"/>
    <w:rsid w:val="00FE4276"/>
    <w:rsid w:val="00FF1420"/>
    <w:rsid w:val="00FF29D6"/>
    <w:rsid w:val="00FF2B0F"/>
    <w:rsid w:val="00FF36C6"/>
    <w:rsid w:val="00FF726F"/>
    <w:rsid w:val="010C980E"/>
    <w:rsid w:val="012323DC"/>
    <w:rsid w:val="01921428"/>
    <w:rsid w:val="01CDCDD9"/>
    <w:rsid w:val="0409323D"/>
    <w:rsid w:val="04FD8115"/>
    <w:rsid w:val="054274EF"/>
    <w:rsid w:val="05A5029E"/>
    <w:rsid w:val="06A13EFC"/>
    <w:rsid w:val="07F8AA8C"/>
    <w:rsid w:val="084490CD"/>
    <w:rsid w:val="0917A9F3"/>
    <w:rsid w:val="0A346BD9"/>
    <w:rsid w:val="0B74B01F"/>
    <w:rsid w:val="0D0C4067"/>
    <w:rsid w:val="0D2D2768"/>
    <w:rsid w:val="0DEB1B16"/>
    <w:rsid w:val="0E7D1253"/>
    <w:rsid w:val="101B4B63"/>
    <w:rsid w:val="10482142"/>
    <w:rsid w:val="109D23A7"/>
    <w:rsid w:val="113BE435"/>
    <w:rsid w:val="12BE8C39"/>
    <w:rsid w:val="1587B69D"/>
    <w:rsid w:val="16B762C6"/>
    <w:rsid w:val="183CFC43"/>
    <w:rsid w:val="19750417"/>
    <w:rsid w:val="1B6A1ADF"/>
    <w:rsid w:val="1B8AD3E9"/>
    <w:rsid w:val="1C761D71"/>
    <w:rsid w:val="1CD33655"/>
    <w:rsid w:val="1DDE9B35"/>
    <w:rsid w:val="1EC274AB"/>
    <w:rsid w:val="205E450C"/>
    <w:rsid w:val="217541B9"/>
    <w:rsid w:val="21D33E20"/>
    <w:rsid w:val="22488021"/>
    <w:rsid w:val="2339CCB9"/>
    <w:rsid w:val="260C50C5"/>
    <w:rsid w:val="27AC0CC9"/>
    <w:rsid w:val="2882BBBC"/>
    <w:rsid w:val="2B5C6D90"/>
    <w:rsid w:val="2D2313D2"/>
    <w:rsid w:val="2EAB85EB"/>
    <w:rsid w:val="2ECE2682"/>
    <w:rsid w:val="2FCEADA0"/>
    <w:rsid w:val="33EDFEB3"/>
    <w:rsid w:val="36AAD96E"/>
    <w:rsid w:val="3887A4AF"/>
    <w:rsid w:val="38EB79A1"/>
    <w:rsid w:val="39094094"/>
    <w:rsid w:val="396172A9"/>
    <w:rsid w:val="3ACA8E1F"/>
    <w:rsid w:val="3BBF4571"/>
    <w:rsid w:val="3D11D370"/>
    <w:rsid w:val="3ECDDDE3"/>
    <w:rsid w:val="3ED54611"/>
    <w:rsid w:val="3EF6E633"/>
    <w:rsid w:val="43CA5756"/>
    <w:rsid w:val="45A36493"/>
    <w:rsid w:val="469D8FBD"/>
    <w:rsid w:val="48599A30"/>
    <w:rsid w:val="4953C55A"/>
    <w:rsid w:val="495684D9"/>
    <w:rsid w:val="4A418660"/>
    <w:rsid w:val="4BDD56C1"/>
    <w:rsid w:val="4F36299C"/>
    <w:rsid w:val="5093BD81"/>
    <w:rsid w:val="50A8DA5E"/>
    <w:rsid w:val="51508F0F"/>
    <w:rsid w:val="515AEC7D"/>
    <w:rsid w:val="51682D17"/>
    <w:rsid w:val="53CF4049"/>
    <w:rsid w:val="5766070E"/>
    <w:rsid w:val="5825C68D"/>
    <w:rsid w:val="5BEB8D05"/>
    <w:rsid w:val="5DBF60D7"/>
    <w:rsid w:val="5E61F7FC"/>
    <w:rsid w:val="5EC9244A"/>
    <w:rsid w:val="60BEFE28"/>
    <w:rsid w:val="639ABC5D"/>
    <w:rsid w:val="63F69EEA"/>
    <w:rsid w:val="649E2073"/>
    <w:rsid w:val="660368F2"/>
    <w:rsid w:val="666D09E1"/>
    <w:rsid w:val="672E3FAC"/>
    <w:rsid w:val="67970365"/>
    <w:rsid w:val="6808DA42"/>
    <w:rsid w:val="69D12307"/>
    <w:rsid w:val="6A65E06E"/>
    <w:rsid w:val="6AD16B24"/>
    <w:rsid w:val="6B48688A"/>
    <w:rsid w:val="6E80094C"/>
    <w:rsid w:val="6F395191"/>
    <w:rsid w:val="7013EC27"/>
    <w:rsid w:val="70DDE22D"/>
    <w:rsid w:val="7129C86E"/>
    <w:rsid w:val="734B8CE9"/>
    <w:rsid w:val="737EE909"/>
    <w:rsid w:val="77905ED2"/>
    <w:rsid w:val="7826EB92"/>
    <w:rsid w:val="78374B58"/>
    <w:rsid w:val="7884AAF8"/>
    <w:rsid w:val="7A83F1BE"/>
    <w:rsid w:val="7E1BE19A"/>
    <w:rsid w:val="7EDBDE8A"/>
    <w:rsid w:val="7F61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A9F15"/>
  <w15:chartTrackingRefBased/>
  <w15:docId w15:val="{45A74725-3B83-4AF4-A48C-B78EC37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5E32"/>
    <w:pPr>
      <w:spacing w:before="240"/>
      <w:ind w:left="708" w:hanging="708"/>
      <w:outlineLvl w:val="0"/>
    </w:pPr>
    <w:rPr>
      <w:rFonts w:ascii="Arial" w:hAnsi="Arial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F2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Indent"/>
    <w:qFormat/>
    <w:rsid w:val="00D55E32"/>
    <w:pPr>
      <w:ind w:left="2124" w:hanging="708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5E32"/>
    <w:pPr>
      <w:tabs>
        <w:tab w:val="center" w:pos="4819"/>
        <w:tab w:val="right" w:pos="9071"/>
      </w:tabs>
    </w:pPr>
    <w:rPr>
      <w:rFonts w:ascii="Helvetica" w:hAnsi="Helvetica"/>
      <w:sz w:val="22"/>
      <w:szCs w:val="20"/>
    </w:rPr>
  </w:style>
  <w:style w:type="paragraph" w:styleId="BodyText">
    <w:name w:val="Body Text"/>
    <w:basedOn w:val="Normal"/>
    <w:rsid w:val="00D55E32"/>
    <w:rPr>
      <w:rFonts w:ascii="Century Gothic" w:hAnsi="Century Gothic"/>
      <w:sz w:val="22"/>
    </w:rPr>
  </w:style>
  <w:style w:type="paragraph" w:styleId="NormalIndent">
    <w:name w:val="Normal Indent"/>
    <w:basedOn w:val="Normal"/>
    <w:rsid w:val="00D55E32"/>
    <w:pPr>
      <w:ind w:left="720"/>
    </w:pPr>
  </w:style>
  <w:style w:type="paragraph" w:styleId="BalloonText">
    <w:name w:val="Balloon Text"/>
    <w:basedOn w:val="Normal"/>
    <w:semiHidden/>
    <w:rsid w:val="00AF46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8001D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rsid w:val="008F2A1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946E6"/>
    <w:pPr>
      <w:ind w:left="720"/>
      <w:contextualSpacing/>
    </w:pPr>
  </w:style>
  <w:style w:type="paragraph" w:styleId="Revision">
    <w:name w:val="Revision"/>
    <w:hidden/>
    <w:uiPriority w:val="99"/>
    <w:semiHidden/>
    <w:rsid w:val="00A1671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2934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34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  <SharedWithUsers xmlns="ded0e4a2-99d0-4665-b661-f42e33e32709">
      <UserInfo>
        <DisplayName/>
        <AccountId xsi:nil="true"/>
        <AccountType/>
      </UserInfo>
    </SharedWithUsers>
    <MediaLengthInSeconds xmlns="3c28e9e1-6014-479a-b58f-4b5f5f924ae6" xsi:nil="true"/>
  </documentManagement>
</p:properties>
</file>

<file path=customXml/itemProps1.xml><?xml version="1.0" encoding="utf-8"?>
<ds:datastoreItem xmlns:ds="http://schemas.openxmlformats.org/officeDocument/2006/customXml" ds:itemID="{129C1E11-7DD6-4996-B196-38D5F8907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97114-8AD9-40E5-9B44-513B76EB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84DBE-73B7-4064-9841-46AD2E9EC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91D16-EB2D-4DB7-BA80-3A2933237928}">
  <ds:schemaRefs>
    <ds:schemaRef ds:uri="http://schemas.microsoft.com/office/2006/metadata/properties"/>
    <ds:schemaRef ds:uri="http://schemas.microsoft.com/office/infopath/2007/PartnerControls"/>
    <ds:schemaRef ds:uri="6c7f43be-2d48-48f7-8cbd-0b5c0bebca94"/>
    <ds:schemaRef ds:uri="52a5288b-a2dc-4380-aafd-215daddaec1c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14456</Characters>
  <Application>Microsoft Office Word</Application>
  <DocSecurity>0</DocSecurity>
  <Lines>120</Lines>
  <Paragraphs>33</Paragraphs>
  <ScaleCrop>false</ScaleCrop>
  <Company>CPCAB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SOW for CAST-L3</dc:title>
  <dc:subject/>
  <dc:creator>Molly Ayre</dc:creator>
  <cp:keywords/>
  <dc:description/>
  <cp:lastModifiedBy>Natalie Burford</cp:lastModifiedBy>
  <cp:revision>5</cp:revision>
  <cp:lastPrinted>2009-02-11T09:12:00Z</cp:lastPrinted>
  <dcterms:created xsi:type="dcterms:W3CDTF">2023-11-01T10:29:00Z</dcterms:created>
  <dcterms:modified xsi:type="dcterms:W3CDTF">2024-08-14T12:50:00Z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  <property fmtid="{D5CDD505-2E9C-101B-9397-08002B2CF9AE}" pid="4" name="Order">
    <vt:r8>275100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